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9D72CA" w:rsidTr="00B051B3">
        <w:tc>
          <w:tcPr>
            <w:tcW w:w="3259" w:type="dxa"/>
          </w:tcPr>
          <w:p w:rsidR="009D72CA" w:rsidRDefault="009D72CA" w:rsidP="00D11926">
            <w:pPr>
              <w:pStyle w:val="Titolo1"/>
              <w:spacing w:before="0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id="0" w:name="_Toc392769210"/>
            <w:bookmarkStart w:id="1" w:name="_Toc392252987"/>
            <w:bookmarkStart w:id="2" w:name="_GoBack"/>
            <w:bookmarkEnd w:id="2"/>
            <w:r>
              <w:rPr>
                <w:rFonts w:asciiTheme="minorHAnsi" w:hAnsiTheme="minorHAnsi" w:cstheme="minorHAnsi"/>
                <w:noProof/>
                <w:color w:val="auto"/>
                <w:lang w:eastAsia="it-IT"/>
              </w:rPr>
              <w:drawing>
                <wp:inline distT="0" distB="0" distL="0" distR="0" wp14:anchorId="421292EB" wp14:editId="5D9B2493">
                  <wp:extent cx="1015536" cy="4286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4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9D72CA" w:rsidRDefault="009D72CA" w:rsidP="00D11926">
            <w:pPr>
              <w:pStyle w:val="Titolo1"/>
              <w:spacing w:before="0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  <w:lang w:eastAsia="it-IT"/>
              </w:rPr>
              <w:drawing>
                <wp:inline distT="0" distB="0" distL="0" distR="0" wp14:anchorId="23D70820" wp14:editId="0B5F7C9C">
                  <wp:extent cx="933259" cy="428625"/>
                  <wp:effectExtent l="0" t="0" r="63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57" cy="434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9D72CA" w:rsidRDefault="009D72CA" w:rsidP="00D11926">
            <w:pPr>
              <w:pStyle w:val="Titolo1"/>
              <w:spacing w:before="0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  <w:lang w:eastAsia="it-IT"/>
              </w:rPr>
              <w:drawing>
                <wp:inline distT="0" distB="0" distL="0" distR="0" wp14:anchorId="693C1D00" wp14:editId="423168E9">
                  <wp:extent cx="847725" cy="482363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63" cy="48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CA" w:rsidTr="00B051B3">
        <w:tc>
          <w:tcPr>
            <w:tcW w:w="9889" w:type="dxa"/>
            <w:gridSpan w:val="3"/>
          </w:tcPr>
          <w:p w:rsidR="00C838AF" w:rsidRDefault="00C838AF" w:rsidP="009D72CA">
            <w:pPr>
              <w:jc w:val="center"/>
              <w:rPr>
                <w:sz w:val="14"/>
                <w:szCs w:val="14"/>
              </w:rPr>
            </w:pPr>
          </w:p>
          <w:p w:rsidR="009D72CA" w:rsidRPr="00C838AF" w:rsidRDefault="008F0595" w:rsidP="009D72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="009D72CA" w:rsidRPr="00C838AF">
              <w:rPr>
                <w:sz w:val="14"/>
                <w:szCs w:val="14"/>
              </w:rPr>
              <w:t xml:space="preserve"> </w:t>
            </w:r>
            <w:proofErr w:type="gramStart"/>
            <w:r w:rsidR="009D72CA" w:rsidRPr="00C838AF">
              <w:rPr>
                <w:sz w:val="14"/>
                <w:szCs w:val="14"/>
              </w:rPr>
              <w:t>con</w:t>
            </w:r>
            <w:proofErr w:type="gramEnd"/>
            <w:r w:rsidR="009D72CA" w:rsidRPr="00C838AF">
              <w:rPr>
                <w:sz w:val="14"/>
                <w:szCs w:val="14"/>
              </w:rPr>
              <w:t xml:space="preserve"> il sostegno</w:t>
            </w:r>
            <w:r w:rsidR="00B051B3" w:rsidRPr="00C838AF">
              <w:rPr>
                <w:sz w:val="14"/>
                <w:szCs w:val="14"/>
              </w:rPr>
              <w:t xml:space="preserve"> della</w:t>
            </w:r>
          </w:p>
          <w:p w:rsidR="009D72CA" w:rsidRDefault="009D72CA" w:rsidP="009D72CA">
            <w:pPr>
              <w:jc w:val="center"/>
            </w:pP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10B465DC" wp14:editId="73B4593F">
                  <wp:extent cx="1192858" cy="428625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414" cy="433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ECF" w:rsidRPr="00D80ECF" w:rsidRDefault="00D80ECF" w:rsidP="00D80ECF"/>
    <w:p w:rsidR="003D5A1C" w:rsidRDefault="003D5A1C" w:rsidP="00D11926">
      <w:pPr>
        <w:pStyle w:val="Titolo1"/>
        <w:spacing w:before="0" w:line="240" w:lineRule="aut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Seminario di presentazione del Rapporto Giorgio Rota su Napoli</w:t>
      </w:r>
      <w:r w:rsidR="00EB3A00">
        <w:rPr>
          <w:rFonts w:asciiTheme="minorHAnsi" w:hAnsiTheme="minorHAnsi" w:cstheme="minorHAnsi"/>
          <w:color w:val="auto"/>
        </w:rPr>
        <w:t>:</w:t>
      </w:r>
    </w:p>
    <w:p w:rsidR="00EB3A00" w:rsidRDefault="00EB3A00" w:rsidP="00EB3A00">
      <w:pPr>
        <w:pStyle w:val="Titolo1"/>
        <w:spacing w:before="0" w:line="240" w:lineRule="auto"/>
        <w:jc w:val="center"/>
        <w:rPr>
          <w:rFonts w:asciiTheme="minorHAnsi" w:hAnsiTheme="minorHAnsi" w:cstheme="minorHAnsi"/>
          <w:i/>
          <w:color w:val="auto"/>
        </w:rPr>
      </w:pPr>
      <w:r w:rsidRPr="00EB3A00">
        <w:rPr>
          <w:rFonts w:asciiTheme="minorHAnsi" w:hAnsiTheme="minorHAnsi" w:cstheme="minorHAnsi"/>
          <w:i/>
          <w:color w:val="auto"/>
        </w:rPr>
        <w:t>Ci vuole una terra per vedere il mare</w:t>
      </w:r>
    </w:p>
    <w:p w:rsidR="00EB3A00" w:rsidRPr="00EB3A00" w:rsidRDefault="00EB3A00" w:rsidP="00EB3A00"/>
    <w:p w:rsidR="003D5A1C" w:rsidRDefault="003D5A1C" w:rsidP="00D11926">
      <w:pPr>
        <w:pStyle w:val="Titolo1"/>
        <w:spacing w:before="0" w:line="240" w:lineRule="auto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Spunti di riflessione su società, economia e progetti dell’area metropolitana</w:t>
      </w:r>
    </w:p>
    <w:bookmarkEnd w:id="0"/>
    <w:p w:rsidR="00D11926" w:rsidRPr="00D11926" w:rsidRDefault="00D11926" w:rsidP="00D11926">
      <w:pPr>
        <w:pStyle w:val="Paragrafoelenco"/>
        <w:spacing w:after="0" w:line="240" w:lineRule="auto"/>
        <w:ind w:left="284"/>
        <w:jc w:val="both"/>
        <w:rPr>
          <w:rFonts w:eastAsiaTheme="majorEastAsia" w:cstheme="minorHAnsi"/>
          <w:bCs/>
          <w:sz w:val="24"/>
          <w:szCs w:val="24"/>
        </w:rPr>
      </w:pPr>
    </w:p>
    <w:p w:rsidR="00C71D58" w:rsidRPr="00D11926" w:rsidRDefault="008B5E8E" w:rsidP="00D11926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/>
          <w:bCs/>
          <w:sz w:val="24"/>
          <w:szCs w:val="24"/>
        </w:rPr>
        <w:t xml:space="preserve">Il ruolo della città nel </w:t>
      </w: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contesto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C71D58" w:rsidRPr="00D11926">
        <w:rPr>
          <w:rFonts w:eastAsiaTheme="majorEastAsia" w:cstheme="minorHAnsi"/>
          <w:b/>
          <w:bCs/>
          <w:sz w:val="24"/>
          <w:szCs w:val="24"/>
        </w:rPr>
        <w:t>internazionale e il posizionamento competitivo dell’area metropolitana di Napoli</w:t>
      </w:r>
    </w:p>
    <w:p w:rsidR="00C71D58" w:rsidRPr="00D11926" w:rsidRDefault="00C71D58" w:rsidP="00D11926">
      <w:pPr>
        <w:spacing w:after="0" w:line="240" w:lineRule="auto"/>
        <w:ind w:left="-76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Default="00BD4E3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Nel </w:t>
      </w:r>
      <w:r w:rsidR="00EB3A00">
        <w:rPr>
          <w:rFonts w:eastAsiaTheme="majorEastAsia" w:cstheme="minorHAnsi"/>
          <w:bCs/>
          <w:sz w:val="24"/>
          <w:szCs w:val="24"/>
        </w:rPr>
        <w:t>M</w:t>
      </w:r>
      <w:r w:rsidR="008B5E8E" w:rsidRPr="00D11926">
        <w:rPr>
          <w:rFonts w:eastAsiaTheme="majorEastAsia" w:cstheme="minorHAnsi"/>
          <w:bCs/>
          <w:sz w:val="24"/>
          <w:szCs w:val="24"/>
        </w:rPr>
        <w:t xml:space="preserve">ondo oltre la metà della popolazione vive nelle città e quelle vicino al mare o sul delta dei fiumi tendono </w:t>
      </w:r>
      <w:proofErr w:type="gramStart"/>
      <w:r w:rsidR="008B5E8E" w:rsidRPr="00D11926">
        <w:rPr>
          <w:rFonts w:eastAsiaTheme="majorEastAsia" w:cstheme="minorHAnsi"/>
          <w:bCs/>
          <w:sz w:val="24"/>
          <w:szCs w:val="24"/>
        </w:rPr>
        <w:t>ad</w:t>
      </w:r>
      <w:proofErr w:type="gramEnd"/>
      <w:r w:rsidR="008B5E8E" w:rsidRPr="00D11926">
        <w:rPr>
          <w:rFonts w:eastAsiaTheme="majorEastAsia" w:cstheme="minorHAnsi"/>
          <w:bCs/>
          <w:sz w:val="24"/>
          <w:szCs w:val="24"/>
        </w:rPr>
        <w:t xml:space="preserve"> essere le città più grandi del mondo (17 sulle prime 23). </w:t>
      </w:r>
      <w:r w:rsidR="00C71D58" w:rsidRPr="00D11926">
        <w:rPr>
          <w:rFonts w:eastAsiaTheme="majorEastAsia" w:cstheme="minorHAnsi"/>
          <w:bCs/>
          <w:sz w:val="24"/>
          <w:szCs w:val="24"/>
        </w:rPr>
        <w:t xml:space="preserve"> </w:t>
      </w:r>
    </w:p>
    <w:p w:rsid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8B5E8E" w:rsidRPr="00D11926" w:rsidRDefault="006810BB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Le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2</w:t>
      </w:r>
      <w:r w:rsidR="001B1F31">
        <w:rPr>
          <w:rFonts w:eastAsiaTheme="majorEastAsia" w:cstheme="minorHAnsi"/>
          <w:bCs/>
          <w:sz w:val="24"/>
          <w:szCs w:val="24"/>
        </w:rPr>
        <w:t>3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mega-città (con oltre 10 milioni di abitanti) coprono oltre la metà della ricchezza globale</w:t>
      </w:r>
      <w:r w:rsidR="00EB3A00">
        <w:rPr>
          <w:rFonts w:eastAsiaTheme="majorEastAsia" w:cstheme="minorHAnsi"/>
          <w:bCs/>
          <w:sz w:val="24"/>
          <w:szCs w:val="24"/>
        </w:rPr>
        <w:t xml:space="preserve"> e se si</w:t>
      </w:r>
      <w:r w:rsidR="00D01AA5">
        <w:rPr>
          <w:rFonts w:eastAsiaTheme="majorEastAsia" w:cstheme="minorHAnsi"/>
          <w:bCs/>
          <w:sz w:val="24"/>
          <w:szCs w:val="24"/>
        </w:rPr>
        <w:t xml:space="preserve"> </w:t>
      </w:r>
      <w:r w:rsidR="00EB3A00">
        <w:rPr>
          <w:rFonts w:eastAsiaTheme="majorEastAsia" w:cstheme="minorHAnsi"/>
          <w:bCs/>
          <w:sz w:val="24"/>
          <w:szCs w:val="24"/>
        </w:rPr>
        <w:t>a</w:t>
      </w:r>
      <w:r w:rsidR="00D01AA5">
        <w:rPr>
          <w:rFonts w:eastAsiaTheme="majorEastAsia" w:cstheme="minorHAnsi"/>
          <w:bCs/>
          <w:sz w:val="24"/>
          <w:szCs w:val="24"/>
        </w:rPr>
        <w:t xml:space="preserve">mplia </w:t>
      </w:r>
      <w:r w:rsidRPr="00D11926">
        <w:rPr>
          <w:rFonts w:eastAsiaTheme="majorEastAsia" w:cstheme="minorHAnsi"/>
          <w:bCs/>
          <w:sz w:val="24"/>
          <w:szCs w:val="24"/>
        </w:rPr>
        <w:t>l’analisi</w:t>
      </w:r>
      <w:r w:rsidR="00EB3A00">
        <w:rPr>
          <w:rFonts w:eastAsiaTheme="majorEastAsia" w:cstheme="minorHAnsi"/>
          <w:bCs/>
          <w:sz w:val="24"/>
          <w:szCs w:val="24"/>
        </w:rPr>
        <w:t xml:space="preserve"> al</w:t>
      </w:r>
      <w:r w:rsidR="00D01AA5">
        <w:rPr>
          <w:rFonts w:eastAsiaTheme="majorEastAsia" w:cstheme="minorHAnsi"/>
          <w:bCs/>
          <w:sz w:val="24"/>
          <w:szCs w:val="24"/>
        </w:rPr>
        <w:t>le</w:t>
      </w:r>
      <w:r w:rsidRPr="00D11926">
        <w:rPr>
          <w:rFonts w:eastAsiaTheme="majorEastAsia" w:cstheme="minorHAnsi"/>
          <w:bCs/>
          <w:sz w:val="24"/>
          <w:szCs w:val="24"/>
        </w:rPr>
        <w:t xml:space="preserve"> grandi conurbazioni (le mega Regioni)</w:t>
      </w:r>
      <w:r w:rsidR="00EB3A00">
        <w:rPr>
          <w:rFonts w:eastAsiaTheme="majorEastAsia" w:cstheme="minorHAnsi"/>
          <w:bCs/>
          <w:sz w:val="24"/>
          <w:szCs w:val="24"/>
        </w:rPr>
        <w:t xml:space="preserve"> esse</w:t>
      </w:r>
      <w:r w:rsidR="00D01AA5">
        <w:rPr>
          <w:rFonts w:eastAsiaTheme="majorEastAsia" w:cstheme="minorHAnsi"/>
          <w:bCs/>
          <w:sz w:val="24"/>
          <w:szCs w:val="24"/>
        </w:rPr>
        <w:t xml:space="preserve"> </w:t>
      </w:r>
      <w:r w:rsidRPr="00D11926">
        <w:rPr>
          <w:rFonts w:eastAsiaTheme="majorEastAsia" w:cstheme="minorHAnsi"/>
          <w:bCs/>
          <w:sz w:val="24"/>
          <w:szCs w:val="24"/>
        </w:rPr>
        <w:t>rappresentano il 18</w:t>
      </w:r>
      <w:r w:rsidR="00BD4E36">
        <w:rPr>
          <w:rFonts w:eastAsiaTheme="majorEastAsia" w:cstheme="minorHAnsi"/>
          <w:bCs/>
          <w:sz w:val="24"/>
          <w:szCs w:val="24"/>
        </w:rPr>
        <w:t>% della popolazione mondiale</w:t>
      </w:r>
      <w:r w:rsidR="00D01AA5">
        <w:rPr>
          <w:rFonts w:eastAsiaTheme="majorEastAsia" w:cstheme="minorHAnsi"/>
          <w:bCs/>
          <w:sz w:val="24"/>
          <w:szCs w:val="24"/>
        </w:rPr>
        <w:t>,</w:t>
      </w:r>
      <w:r w:rsidR="00BD4E36">
        <w:rPr>
          <w:rFonts w:eastAsiaTheme="majorEastAsia" w:cstheme="minorHAnsi"/>
          <w:bCs/>
          <w:sz w:val="24"/>
          <w:szCs w:val="24"/>
        </w:rPr>
        <w:t xml:space="preserve"> </w:t>
      </w:r>
      <w:r w:rsidR="00EB3A00">
        <w:rPr>
          <w:rFonts w:eastAsiaTheme="majorEastAsia" w:cstheme="minorHAnsi"/>
          <w:bCs/>
          <w:sz w:val="24"/>
          <w:szCs w:val="24"/>
        </w:rPr>
        <w:t>ma coprono</w:t>
      </w:r>
      <w:r w:rsidRPr="00D11926">
        <w:rPr>
          <w:rFonts w:eastAsiaTheme="majorEastAsia" w:cstheme="minorHAnsi"/>
          <w:bCs/>
          <w:sz w:val="24"/>
          <w:szCs w:val="24"/>
        </w:rPr>
        <w:t xml:space="preserve"> il 66% d</w:t>
      </w:r>
      <w:r w:rsidR="000F3C8F" w:rsidRPr="00D11926">
        <w:rPr>
          <w:rFonts w:eastAsiaTheme="majorEastAsia" w:cstheme="minorHAnsi"/>
          <w:bCs/>
          <w:sz w:val="24"/>
          <w:szCs w:val="24"/>
        </w:rPr>
        <w:t>elle attività economiche e l’85</w:t>
      </w:r>
      <w:r w:rsidRPr="00D11926">
        <w:rPr>
          <w:rFonts w:eastAsiaTheme="majorEastAsia" w:cstheme="minorHAnsi"/>
          <w:bCs/>
          <w:sz w:val="24"/>
          <w:szCs w:val="24"/>
        </w:rPr>
        <w:t>% dell’innovazione tecnologica.</w:t>
      </w:r>
    </w:p>
    <w:p w:rsidR="00D11926" w:rsidRPr="00D11926" w:rsidRDefault="00D11926" w:rsidP="00D11926">
      <w:pPr>
        <w:spacing w:after="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</w:p>
    <w:p w:rsidR="00C71D58" w:rsidRPr="00D11926" w:rsidRDefault="00C71D58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/>
          <w:bCs/>
          <w:sz w:val="24"/>
          <w:szCs w:val="24"/>
        </w:rPr>
        <w:t>L’area metropolitana di Napoli</w:t>
      </w:r>
      <w:r w:rsidRPr="00D11926">
        <w:rPr>
          <w:rFonts w:eastAsiaTheme="majorEastAsia" w:cstheme="minorHAnsi"/>
          <w:bCs/>
          <w:sz w:val="24"/>
          <w:szCs w:val="24"/>
        </w:rPr>
        <w:t xml:space="preserve"> con oltre 3,5 milioni di abitanti è l’8° città europea per dimensione ed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è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paragonabile a città quali Barcellona ed Atene.</w:t>
      </w:r>
    </w:p>
    <w:p w:rsidR="00C71D58" w:rsidRPr="00D11926" w:rsidRDefault="00C71D58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C71D58" w:rsidRPr="00D11926" w:rsidRDefault="00C71D58" w:rsidP="00D11926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noProof/>
          <w:sz w:val="24"/>
          <w:szCs w:val="24"/>
          <w:lang w:eastAsia="it-IT"/>
        </w:rPr>
        <w:drawing>
          <wp:inline distT="0" distB="0" distL="0" distR="0">
            <wp:extent cx="4566939" cy="2509705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47" cy="2519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D58" w:rsidRPr="00D11926" w:rsidRDefault="00C71D58" w:rsidP="00D11926">
      <w:pPr>
        <w:spacing w:after="0" w:line="240" w:lineRule="auto"/>
        <w:ind w:left="1276"/>
        <w:jc w:val="both"/>
        <w:rPr>
          <w:rFonts w:eastAsiaTheme="majorEastAsia" w:cstheme="minorHAnsi"/>
          <w:bCs/>
          <w:sz w:val="18"/>
          <w:szCs w:val="18"/>
        </w:rPr>
      </w:pPr>
      <w:r w:rsidRPr="00D11926">
        <w:rPr>
          <w:rFonts w:eastAsiaTheme="majorEastAsia" w:cstheme="minorHAnsi"/>
          <w:bCs/>
          <w:sz w:val="18"/>
          <w:szCs w:val="18"/>
        </w:rPr>
        <w:t>Fonte: SRM su OECD Data 2012</w:t>
      </w:r>
    </w:p>
    <w:p w:rsidR="00C71D58" w:rsidRPr="00D11926" w:rsidRDefault="00C71D58" w:rsidP="00D11926">
      <w:pPr>
        <w:spacing w:after="0" w:line="240" w:lineRule="auto"/>
        <w:jc w:val="both"/>
        <w:rPr>
          <w:rFonts w:eastAsiaTheme="majorEastAsia" w:cstheme="minorHAnsi"/>
          <w:bCs/>
          <w:sz w:val="18"/>
          <w:szCs w:val="18"/>
        </w:rPr>
      </w:pPr>
    </w:p>
    <w:p w:rsidR="00D11926" w:rsidRDefault="00C9002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Napoli è la </w:t>
      </w:r>
      <w:r w:rsidRPr="00D11926">
        <w:rPr>
          <w:rFonts w:eastAsiaTheme="majorEastAsia" w:cstheme="minorHAnsi"/>
          <w:b/>
          <w:bCs/>
          <w:sz w:val="24"/>
          <w:szCs w:val="24"/>
        </w:rPr>
        <w:t xml:space="preserve">3° città italiana per </w:t>
      </w:r>
      <w:proofErr w:type="spellStart"/>
      <w:r w:rsidRPr="00D11926">
        <w:rPr>
          <w:rFonts w:eastAsiaTheme="majorEastAsia" w:cstheme="minorHAnsi"/>
          <w:b/>
          <w:bCs/>
          <w:sz w:val="24"/>
          <w:szCs w:val="24"/>
        </w:rPr>
        <w:t>Pil</w:t>
      </w:r>
      <w:proofErr w:type="spellEnd"/>
      <w:r w:rsidRPr="00D11926">
        <w:rPr>
          <w:rFonts w:eastAsiaTheme="majorEastAsia" w:cstheme="minorHAnsi"/>
          <w:bCs/>
          <w:sz w:val="24"/>
          <w:szCs w:val="24"/>
        </w:rPr>
        <w:t xml:space="preserve"> dopo Milano e Roma e 26° (su 115) città europea. Il </w:t>
      </w:r>
      <w:proofErr w:type="spellStart"/>
      <w:r w:rsidRPr="00D11926">
        <w:rPr>
          <w:rFonts w:eastAsiaTheme="majorEastAsia" w:cstheme="minorHAnsi"/>
          <w:bCs/>
          <w:sz w:val="24"/>
          <w:szCs w:val="24"/>
        </w:rPr>
        <w:t>Pil</w:t>
      </w:r>
      <w:proofErr w:type="spellEnd"/>
      <w:r w:rsidRPr="00D11926">
        <w:rPr>
          <w:rFonts w:eastAsiaTheme="majorEastAsia" w:cstheme="minorHAnsi"/>
          <w:bCs/>
          <w:sz w:val="24"/>
          <w:szCs w:val="24"/>
        </w:rPr>
        <w:t xml:space="preserve"> </w:t>
      </w:r>
      <w:r w:rsidR="008054AB" w:rsidRPr="00D11926">
        <w:rPr>
          <w:rFonts w:eastAsiaTheme="majorEastAsia" w:cstheme="minorHAnsi"/>
          <w:bCs/>
          <w:sz w:val="24"/>
          <w:szCs w:val="24"/>
        </w:rPr>
        <w:t xml:space="preserve">Napoletano </w:t>
      </w:r>
      <w:r w:rsidRPr="00D11926">
        <w:rPr>
          <w:rFonts w:eastAsiaTheme="majorEastAsia" w:cstheme="minorHAnsi"/>
          <w:bCs/>
          <w:sz w:val="24"/>
          <w:szCs w:val="24"/>
        </w:rPr>
        <w:t xml:space="preserve">- pari a </w:t>
      </w:r>
      <w:r w:rsidRPr="00D11926">
        <w:rPr>
          <w:rFonts w:eastAsiaTheme="majorEastAsia" w:cstheme="minorHAnsi"/>
          <w:b/>
          <w:bCs/>
          <w:sz w:val="24"/>
          <w:szCs w:val="24"/>
        </w:rPr>
        <w:t>61,8 M</w:t>
      </w:r>
      <w:r w:rsidR="005A5A94" w:rsidRPr="00D11926">
        <w:rPr>
          <w:rFonts w:eastAsiaTheme="majorEastAsia" w:cstheme="minorHAnsi"/>
          <w:b/>
          <w:bCs/>
          <w:sz w:val="24"/>
          <w:szCs w:val="24"/>
        </w:rPr>
        <w:t>iliardi</w:t>
      </w:r>
      <w:r w:rsidRPr="00D11926">
        <w:rPr>
          <w:rFonts w:eastAsiaTheme="majorEastAsia" w:cstheme="minorHAnsi"/>
          <w:b/>
          <w:bCs/>
          <w:sz w:val="24"/>
          <w:szCs w:val="24"/>
        </w:rPr>
        <w:t xml:space="preserve"> di </w:t>
      </w:r>
      <w:r w:rsidR="005A5A94" w:rsidRPr="00D11926">
        <w:rPr>
          <w:rFonts w:eastAsiaTheme="majorEastAsia" w:cstheme="minorHAnsi"/>
          <w:b/>
          <w:bCs/>
          <w:sz w:val="24"/>
          <w:szCs w:val="24"/>
        </w:rPr>
        <w:t>dollari</w:t>
      </w:r>
      <w:r w:rsidR="00BD4E36">
        <w:rPr>
          <w:rFonts w:eastAsiaTheme="majorEastAsia" w:cstheme="minorHAnsi"/>
          <w:bCs/>
          <w:sz w:val="24"/>
          <w:szCs w:val="24"/>
        </w:rPr>
        <w:t xml:space="preserve"> - è superiore a quello</w:t>
      </w:r>
      <w:r w:rsidRPr="00D11926">
        <w:rPr>
          <w:rFonts w:eastAsiaTheme="majorEastAsia" w:cstheme="minorHAnsi"/>
          <w:bCs/>
          <w:sz w:val="24"/>
          <w:szCs w:val="24"/>
        </w:rPr>
        <w:t xml:space="preserve"> di uno Stato come la Slovenia</w:t>
      </w:r>
      <w:r w:rsidR="00BD4E36">
        <w:rPr>
          <w:rFonts w:eastAsiaTheme="majorEastAsia" w:cstheme="minorHAnsi"/>
          <w:bCs/>
          <w:sz w:val="24"/>
          <w:szCs w:val="24"/>
        </w:rPr>
        <w:t>,</w:t>
      </w:r>
      <w:r w:rsidRPr="00D11926">
        <w:rPr>
          <w:rFonts w:eastAsiaTheme="majorEastAsia" w:cstheme="minorHAnsi"/>
          <w:bCs/>
          <w:sz w:val="24"/>
          <w:szCs w:val="24"/>
        </w:rPr>
        <w:t xml:space="preserve"> ed è paragonabile a città </w:t>
      </w:r>
      <w:r w:rsidR="00EB3A00">
        <w:rPr>
          <w:rFonts w:eastAsiaTheme="majorEastAsia" w:cstheme="minorHAnsi"/>
          <w:bCs/>
          <w:sz w:val="24"/>
          <w:szCs w:val="24"/>
        </w:rPr>
        <w:t xml:space="preserve">di prestigio </w:t>
      </w:r>
      <w:r w:rsidRPr="00D11926">
        <w:rPr>
          <w:rFonts w:eastAsiaTheme="majorEastAsia" w:cstheme="minorHAnsi"/>
          <w:bCs/>
          <w:sz w:val="24"/>
          <w:szCs w:val="24"/>
        </w:rPr>
        <w:t>come Praga, Helsinki, Copenag</w:t>
      </w:r>
      <w:r w:rsidR="002A3487">
        <w:rPr>
          <w:rFonts w:eastAsiaTheme="majorEastAsia" w:cstheme="minorHAnsi"/>
          <w:bCs/>
          <w:sz w:val="24"/>
          <w:szCs w:val="24"/>
        </w:rPr>
        <w:t>h</w:t>
      </w:r>
      <w:r w:rsidRPr="00D11926">
        <w:rPr>
          <w:rFonts w:eastAsiaTheme="majorEastAsia" w:cstheme="minorHAnsi"/>
          <w:bCs/>
          <w:sz w:val="24"/>
          <w:szCs w:val="24"/>
        </w:rPr>
        <w:t>en e Zurigo.</w:t>
      </w:r>
      <w:r w:rsidR="00D11926">
        <w:rPr>
          <w:rFonts w:eastAsiaTheme="majorEastAsia" w:cstheme="minorHAnsi"/>
          <w:bCs/>
          <w:sz w:val="24"/>
          <w:szCs w:val="24"/>
        </w:rPr>
        <w:t xml:space="preserve"> </w:t>
      </w:r>
    </w:p>
    <w:p w:rsid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Default="00993328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Cs/>
          <w:sz w:val="24"/>
          <w:szCs w:val="24"/>
        </w:rPr>
        <w:t>Ma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è anche la </w:t>
      </w:r>
      <w:r w:rsidRPr="00D11926">
        <w:rPr>
          <w:rFonts w:eastAsiaTheme="majorEastAsia" w:cstheme="minorHAnsi"/>
          <w:b/>
          <w:bCs/>
          <w:sz w:val="24"/>
          <w:szCs w:val="24"/>
        </w:rPr>
        <w:t>5° città europea per crescita del tasso di disoccupazione</w:t>
      </w:r>
      <w:r w:rsidRPr="00D11926">
        <w:rPr>
          <w:rFonts w:eastAsiaTheme="majorEastAsia" w:cstheme="minorHAnsi"/>
          <w:bCs/>
          <w:sz w:val="24"/>
          <w:szCs w:val="24"/>
        </w:rPr>
        <w:t xml:space="preserve"> durante la crisi. </w:t>
      </w:r>
    </w:p>
    <w:p w:rsidR="00F67C00" w:rsidRDefault="00F67C00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0B5CA7" w:rsidRDefault="000B5CA7" w:rsidP="000B5CA7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Conta oltre 233mila disoccupati, pari alla metà di Londra ma con un quarto dei residenti (il tasso di disoccupazione è del 25,8%), registrando quindi indubbie problematiche </w:t>
      </w:r>
      <w:proofErr w:type="gramStart"/>
      <w:r>
        <w:rPr>
          <w:rFonts w:eastAsiaTheme="majorEastAsia" w:cstheme="minorHAnsi"/>
          <w:bCs/>
          <w:sz w:val="24"/>
          <w:szCs w:val="24"/>
        </w:rPr>
        <w:t xml:space="preserve">di 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inclusione sociale. </w:t>
      </w:r>
    </w:p>
    <w:p w:rsidR="003D5A1C" w:rsidRPr="00D11926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8054AB" w:rsidRPr="00D11926" w:rsidRDefault="008054AB" w:rsidP="00D11926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D11926">
        <w:rPr>
          <w:rFonts w:eastAsiaTheme="majorEastAsia" w:cstheme="minorHAnsi"/>
          <w:b/>
          <w:bCs/>
          <w:sz w:val="24"/>
          <w:szCs w:val="24"/>
        </w:rPr>
        <w:t>PIL</w:t>
      </w: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 xml:space="preserve">  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>(milioni $)</w:t>
      </w:r>
    </w:p>
    <w:p w:rsidR="00C71D58" w:rsidRPr="00D11926" w:rsidRDefault="00C71D58" w:rsidP="00D11926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noProof/>
          <w:sz w:val="24"/>
          <w:szCs w:val="24"/>
          <w:lang w:eastAsia="it-IT"/>
        </w:rPr>
        <w:drawing>
          <wp:inline distT="0" distB="0" distL="0" distR="0">
            <wp:extent cx="2638425" cy="213868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140" cy="214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D58" w:rsidRPr="00D11926" w:rsidRDefault="00C71D58" w:rsidP="009D5448">
      <w:pPr>
        <w:spacing w:after="0" w:line="240" w:lineRule="auto"/>
        <w:ind w:left="2694"/>
        <w:jc w:val="both"/>
        <w:rPr>
          <w:rFonts w:eastAsiaTheme="majorEastAsia" w:cstheme="minorHAnsi"/>
          <w:bCs/>
          <w:sz w:val="18"/>
          <w:szCs w:val="18"/>
        </w:rPr>
      </w:pPr>
      <w:r w:rsidRPr="00D11926">
        <w:rPr>
          <w:rFonts w:eastAsiaTheme="majorEastAsia" w:cstheme="minorHAnsi"/>
          <w:bCs/>
          <w:sz w:val="18"/>
          <w:szCs w:val="18"/>
        </w:rPr>
        <w:t>Fonte: SRM su OECD Data 2012</w:t>
      </w:r>
    </w:p>
    <w:p w:rsidR="00C71D58" w:rsidRPr="00D11926" w:rsidRDefault="00C71D58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P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A Napoli, </w:t>
      </w:r>
      <w:r w:rsidRPr="00D11926">
        <w:rPr>
          <w:rFonts w:eastAsiaTheme="majorEastAsia" w:cstheme="minorHAnsi"/>
          <w:b/>
          <w:bCs/>
          <w:sz w:val="24"/>
          <w:szCs w:val="24"/>
        </w:rPr>
        <w:t xml:space="preserve">il numero di brevetti </w:t>
      </w:r>
      <w:r w:rsidRPr="00D11926">
        <w:rPr>
          <w:rFonts w:eastAsiaTheme="majorEastAsia" w:cstheme="minorHAnsi"/>
          <w:bCs/>
          <w:sz w:val="24"/>
          <w:szCs w:val="24"/>
        </w:rPr>
        <w:t xml:space="preserve">(10,8 brevetti per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1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milione di abitanti) è tra i più bassi dell’Unione Europea ed è molto al di sotto della media italiana (70).</w:t>
      </w:r>
      <w:r w:rsidRPr="00D11926">
        <w:rPr>
          <w:sz w:val="24"/>
          <w:szCs w:val="24"/>
        </w:rPr>
        <w:t xml:space="preserve"> </w:t>
      </w:r>
      <w:r w:rsidRPr="00D11926">
        <w:rPr>
          <w:rFonts w:eastAsiaTheme="majorEastAsia" w:cstheme="minorHAnsi"/>
          <w:bCs/>
          <w:sz w:val="24"/>
          <w:szCs w:val="24"/>
        </w:rPr>
        <w:t xml:space="preserve">Napoli concentra soltanto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l’1%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dell’attività brevettuale italiana</w:t>
      </w:r>
      <w:r w:rsidR="00D01AA5">
        <w:rPr>
          <w:rFonts w:eastAsiaTheme="majorEastAsia" w:cstheme="minorHAnsi"/>
          <w:bCs/>
          <w:sz w:val="24"/>
          <w:szCs w:val="24"/>
        </w:rPr>
        <w:t>.</w:t>
      </w:r>
    </w:p>
    <w:p w:rsid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Pr="00D11926" w:rsidRDefault="00D11926" w:rsidP="00D11926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n.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Brevetti  per milione di abitanti</w:t>
      </w:r>
    </w:p>
    <w:p w:rsidR="00D11926" w:rsidRPr="00D11926" w:rsidRDefault="00D11926" w:rsidP="00D11926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noProof/>
          <w:sz w:val="24"/>
          <w:szCs w:val="24"/>
          <w:lang w:eastAsia="it-IT"/>
        </w:rPr>
        <w:drawing>
          <wp:inline distT="0" distB="0" distL="0" distR="0">
            <wp:extent cx="2800350" cy="171313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039" cy="1714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926" w:rsidRPr="00D11926" w:rsidRDefault="00D11926" w:rsidP="009D5448">
      <w:pPr>
        <w:spacing w:after="0" w:line="240" w:lineRule="auto"/>
        <w:ind w:left="2694"/>
        <w:jc w:val="both"/>
        <w:rPr>
          <w:rFonts w:eastAsiaTheme="majorEastAsia" w:cstheme="minorHAnsi"/>
          <w:bCs/>
          <w:sz w:val="18"/>
          <w:szCs w:val="18"/>
        </w:rPr>
      </w:pPr>
      <w:r w:rsidRPr="00D11926">
        <w:rPr>
          <w:rFonts w:eastAsiaTheme="majorEastAsia" w:cstheme="minorHAnsi"/>
          <w:bCs/>
          <w:sz w:val="18"/>
          <w:szCs w:val="18"/>
        </w:rPr>
        <w:t xml:space="preserve">Fonte: SRM su </w:t>
      </w:r>
      <w:proofErr w:type="spellStart"/>
      <w:r>
        <w:rPr>
          <w:rFonts w:eastAsiaTheme="majorEastAsia" w:cstheme="minorHAnsi"/>
          <w:bCs/>
          <w:sz w:val="18"/>
          <w:szCs w:val="18"/>
        </w:rPr>
        <w:t>Eurostat</w:t>
      </w:r>
      <w:proofErr w:type="spellEnd"/>
    </w:p>
    <w:p w:rsid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Pr="00D11926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Pr="003D5A1C" w:rsidRDefault="003D5A1C" w:rsidP="00D11926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>Alcune evidenze del Rapporto</w:t>
      </w:r>
    </w:p>
    <w:p w:rsidR="003D5A1C" w:rsidRPr="003D5A1C" w:rsidRDefault="003D5A1C" w:rsidP="003D5A1C">
      <w:pPr>
        <w:pStyle w:val="Paragrafoelenco"/>
        <w:spacing w:after="0" w:line="240" w:lineRule="auto"/>
        <w:ind w:left="284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Pr="00D11926" w:rsidRDefault="006226FB" w:rsidP="003D5A1C">
      <w:pPr>
        <w:pStyle w:val="Paragrafoelenco"/>
        <w:numPr>
          <w:ilvl w:val="1"/>
          <w:numId w:val="6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/>
          <w:bCs/>
          <w:sz w:val="24"/>
          <w:szCs w:val="24"/>
        </w:rPr>
        <w:t>La configurazione urbana e demografica del Napoletano</w:t>
      </w:r>
    </w:p>
    <w:p w:rsidR="00D11926" w:rsidRPr="00D11926" w:rsidRDefault="00D11926" w:rsidP="00D11926">
      <w:pPr>
        <w:pStyle w:val="Paragrafoelenco"/>
        <w:spacing w:after="0" w:line="240" w:lineRule="auto"/>
        <w:ind w:left="284"/>
        <w:jc w:val="both"/>
        <w:rPr>
          <w:rFonts w:eastAsiaTheme="majorEastAsia" w:cstheme="minorHAnsi"/>
          <w:bCs/>
          <w:sz w:val="24"/>
          <w:szCs w:val="24"/>
        </w:rPr>
      </w:pPr>
    </w:p>
    <w:p w:rsidR="00F67C00" w:rsidRDefault="00C745AE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3D5A1C">
        <w:rPr>
          <w:rFonts w:eastAsiaTheme="majorEastAsia" w:cstheme="minorHAnsi"/>
          <w:bCs/>
          <w:sz w:val="24"/>
          <w:szCs w:val="24"/>
        </w:rPr>
        <w:t>L’evoluzione urbanistica dell’area di Napoli è strettamente correlata alla sua evoluzione demografica</w:t>
      </w:r>
      <w:r w:rsidR="00606195" w:rsidRPr="003D5A1C">
        <w:rPr>
          <w:rFonts w:eastAsiaTheme="majorEastAsia" w:cstheme="minorHAnsi"/>
          <w:bCs/>
          <w:sz w:val="24"/>
          <w:szCs w:val="24"/>
        </w:rPr>
        <w:t>; u</w:t>
      </w:r>
      <w:r w:rsidRPr="003D5A1C">
        <w:rPr>
          <w:rFonts w:eastAsiaTheme="majorEastAsia" w:cstheme="minorHAnsi"/>
          <w:bCs/>
          <w:sz w:val="24"/>
          <w:szCs w:val="24"/>
        </w:rPr>
        <w:t>n’area con più di tre milioni di abitanti (il 53% della popolazione regionale)</w:t>
      </w:r>
      <w:r w:rsidR="00606195" w:rsidRPr="003D5A1C">
        <w:rPr>
          <w:rFonts w:eastAsiaTheme="majorEastAsia" w:cstheme="minorHAnsi"/>
          <w:bCs/>
          <w:sz w:val="24"/>
          <w:szCs w:val="24"/>
        </w:rPr>
        <w:t xml:space="preserve"> che</w:t>
      </w:r>
      <w:r w:rsidRPr="003D5A1C">
        <w:rPr>
          <w:rFonts w:eastAsiaTheme="majorEastAsia" w:cstheme="minorHAnsi"/>
          <w:bCs/>
          <w:sz w:val="24"/>
          <w:szCs w:val="24"/>
        </w:rPr>
        <w:t xml:space="preserve"> ha visto</w:t>
      </w:r>
      <w:proofErr w:type="gramStart"/>
      <w:r w:rsidRPr="003D5A1C">
        <w:rPr>
          <w:rFonts w:eastAsiaTheme="majorEastAsia" w:cstheme="minorHAnsi"/>
          <w:bCs/>
          <w:sz w:val="24"/>
          <w:szCs w:val="24"/>
        </w:rPr>
        <w:t xml:space="preserve"> </w:t>
      </w:r>
      <w:r w:rsidR="00606195" w:rsidRPr="003D5A1C">
        <w:rPr>
          <w:rFonts w:eastAsiaTheme="majorEastAsia" w:cstheme="minorHAnsi"/>
          <w:bCs/>
          <w:sz w:val="24"/>
          <w:szCs w:val="24"/>
        </w:rPr>
        <w:t>infatti</w:t>
      </w:r>
      <w:proofErr w:type="gramEnd"/>
      <w:r w:rsidR="00606195" w:rsidRPr="003D5A1C">
        <w:rPr>
          <w:rFonts w:eastAsiaTheme="majorEastAsia" w:cstheme="minorHAnsi"/>
          <w:bCs/>
          <w:sz w:val="24"/>
          <w:szCs w:val="24"/>
        </w:rPr>
        <w:t xml:space="preserve"> nel tempo </w:t>
      </w:r>
      <w:r w:rsidRPr="003D5A1C">
        <w:rPr>
          <w:rFonts w:eastAsiaTheme="majorEastAsia" w:cstheme="minorHAnsi"/>
          <w:bCs/>
          <w:sz w:val="24"/>
          <w:szCs w:val="24"/>
        </w:rPr>
        <w:t>variare profondame</w:t>
      </w:r>
      <w:r w:rsidR="00BD4E36">
        <w:rPr>
          <w:rFonts w:eastAsiaTheme="majorEastAsia" w:cstheme="minorHAnsi"/>
          <w:bCs/>
          <w:sz w:val="24"/>
          <w:szCs w:val="24"/>
        </w:rPr>
        <w:t xml:space="preserve">nte il rapporto tra </w:t>
      </w:r>
      <w:r w:rsidR="00EB3A00">
        <w:rPr>
          <w:rFonts w:eastAsiaTheme="majorEastAsia" w:cstheme="minorHAnsi"/>
          <w:bCs/>
          <w:sz w:val="24"/>
          <w:szCs w:val="24"/>
        </w:rPr>
        <w:t xml:space="preserve">la </w:t>
      </w:r>
      <w:r w:rsidR="00BD4E36">
        <w:rPr>
          <w:rFonts w:eastAsiaTheme="majorEastAsia" w:cstheme="minorHAnsi"/>
          <w:bCs/>
          <w:sz w:val="24"/>
          <w:szCs w:val="24"/>
        </w:rPr>
        <w:t xml:space="preserve">città e </w:t>
      </w:r>
      <w:r w:rsidR="00EB3A00">
        <w:rPr>
          <w:rFonts w:eastAsiaTheme="majorEastAsia" w:cstheme="minorHAnsi"/>
          <w:bCs/>
          <w:sz w:val="24"/>
          <w:szCs w:val="24"/>
        </w:rPr>
        <w:t xml:space="preserve">la sua </w:t>
      </w:r>
      <w:r w:rsidRPr="003D5A1C">
        <w:rPr>
          <w:rFonts w:eastAsiaTheme="majorEastAsia" w:cstheme="minorHAnsi"/>
          <w:bCs/>
          <w:sz w:val="24"/>
          <w:szCs w:val="24"/>
        </w:rPr>
        <w:t xml:space="preserve">provincia. </w:t>
      </w: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Pr="003D5A1C" w:rsidRDefault="003D5A1C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F67C00" w:rsidRPr="00DA1D06" w:rsidRDefault="00F67C00" w:rsidP="00D11926">
      <w:pPr>
        <w:spacing w:after="0" w:line="240" w:lineRule="auto"/>
        <w:jc w:val="both"/>
        <w:rPr>
          <w:rFonts w:eastAsiaTheme="majorEastAsia" w:cstheme="minorHAnsi"/>
          <w:bCs/>
          <w:sz w:val="16"/>
          <w:szCs w:val="16"/>
        </w:rPr>
      </w:pPr>
    </w:p>
    <w:p w:rsidR="00F67C00" w:rsidRPr="00F67C00" w:rsidRDefault="00F67C00" w:rsidP="00F67C00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F67C00">
        <w:rPr>
          <w:rFonts w:eastAsiaTheme="majorEastAsia" w:cstheme="minorHAnsi"/>
          <w:b/>
          <w:bCs/>
          <w:sz w:val="24"/>
          <w:szCs w:val="24"/>
        </w:rPr>
        <w:t>Andamento popolazione area metropolitana (1951 – 2011)</w:t>
      </w:r>
    </w:p>
    <w:p w:rsidR="00F67C00" w:rsidRDefault="00F67C00" w:rsidP="00F67C00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F67C00">
        <w:rPr>
          <w:rFonts w:eastAsiaTheme="majorEastAsia" w:cstheme="minorHAns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4213868" cy="201930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166" cy="2021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D06" w:rsidRPr="00DA1D06" w:rsidRDefault="00DA1D06" w:rsidP="00DA1D06">
      <w:pPr>
        <w:spacing w:after="0" w:line="240" w:lineRule="auto"/>
        <w:ind w:left="2694"/>
        <w:jc w:val="both"/>
        <w:rPr>
          <w:rFonts w:eastAsiaTheme="majorEastAsia" w:cstheme="minorHAnsi"/>
          <w:bCs/>
          <w:sz w:val="18"/>
          <w:szCs w:val="18"/>
        </w:rPr>
      </w:pPr>
      <w:r w:rsidRPr="00DA1D06">
        <w:rPr>
          <w:rFonts w:eastAsiaTheme="majorEastAsia" w:cstheme="minorHAnsi"/>
          <w:bCs/>
          <w:sz w:val="18"/>
          <w:szCs w:val="18"/>
        </w:rPr>
        <w:t>Fonte: Istat</w:t>
      </w:r>
    </w:p>
    <w:p w:rsidR="002A3487" w:rsidRDefault="002A3487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F67C00" w:rsidRDefault="00F67C00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Nel periodo intercensuario tra il 1951 </w:t>
      </w:r>
      <w:proofErr w:type="gramStart"/>
      <w:r>
        <w:rPr>
          <w:rFonts w:eastAsiaTheme="majorEastAsia" w:cstheme="minorHAnsi"/>
          <w:bCs/>
          <w:sz w:val="24"/>
          <w:szCs w:val="24"/>
        </w:rPr>
        <w:t>ed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 il 2011 la popolazione urbana cala del 39,4% mentre quella della provincia mostra una crescita del 9,6%. Nell’ultimo decennio (dal 2001 al 2011) si assiste </w:t>
      </w:r>
      <w:proofErr w:type="gramStart"/>
      <w:r>
        <w:rPr>
          <w:rFonts w:eastAsiaTheme="majorEastAsia" w:cstheme="minorHAnsi"/>
          <w:bCs/>
          <w:sz w:val="24"/>
          <w:szCs w:val="24"/>
        </w:rPr>
        <w:t>ad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 un calo complessivo della popolazione dell’intera area metropolitana (-0,1%, che deriva da un calo del -4,2% della città non compensata dalla crescita dell’1,9% della provincia)</w:t>
      </w:r>
      <w:r w:rsidR="00434326">
        <w:rPr>
          <w:rFonts w:eastAsiaTheme="majorEastAsia" w:cstheme="minorHAnsi"/>
          <w:bCs/>
          <w:sz w:val="24"/>
          <w:szCs w:val="24"/>
        </w:rPr>
        <w:t>.</w:t>
      </w:r>
    </w:p>
    <w:p w:rsidR="00434326" w:rsidRDefault="004343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6B68B8" w:rsidRDefault="00F67C00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C0F5B">
        <w:rPr>
          <w:rFonts w:eastAsiaTheme="majorEastAsia" w:cstheme="minorHAnsi"/>
          <w:b/>
          <w:bCs/>
          <w:sz w:val="24"/>
          <w:szCs w:val="24"/>
        </w:rPr>
        <w:t>Quindi</w:t>
      </w:r>
      <w:proofErr w:type="gramEnd"/>
      <w:r w:rsidRPr="00DC0F5B">
        <w:rPr>
          <w:rFonts w:eastAsiaTheme="majorEastAsia" w:cstheme="minorHAnsi"/>
          <w:b/>
          <w:bCs/>
          <w:sz w:val="24"/>
          <w:szCs w:val="24"/>
        </w:rPr>
        <w:t xml:space="preserve"> c</w:t>
      </w:r>
      <w:r w:rsidR="006B68B8" w:rsidRPr="00DC0F5B">
        <w:rPr>
          <w:rFonts w:eastAsiaTheme="majorEastAsia" w:cstheme="minorHAnsi"/>
          <w:b/>
          <w:bCs/>
          <w:sz w:val="24"/>
          <w:szCs w:val="24"/>
        </w:rPr>
        <w:t xml:space="preserve">resce il peso della </w:t>
      </w:r>
      <w:r w:rsidR="00BD4E36">
        <w:rPr>
          <w:rFonts w:eastAsiaTheme="majorEastAsia" w:cstheme="minorHAnsi"/>
          <w:b/>
          <w:bCs/>
          <w:sz w:val="24"/>
          <w:szCs w:val="24"/>
        </w:rPr>
        <w:t>p</w:t>
      </w:r>
      <w:r w:rsidR="006B68B8" w:rsidRPr="00DC0F5B">
        <w:rPr>
          <w:rFonts w:eastAsiaTheme="majorEastAsia" w:cstheme="minorHAnsi"/>
          <w:b/>
          <w:bCs/>
          <w:sz w:val="24"/>
          <w:szCs w:val="24"/>
        </w:rPr>
        <w:t>rovincia</w:t>
      </w:r>
      <w:r w:rsidR="006B68B8" w:rsidRPr="00D11926">
        <w:rPr>
          <w:rFonts w:eastAsiaTheme="majorEastAsia" w:cstheme="minorHAnsi"/>
          <w:bCs/>
          <w:sz w:val="24"/>
          <w:szCs w:val="24"/>
        </w:rPr>
        <w:t xml:space="preserve">, il flusso di persone e merci si distribuisce al di fuori della cinta urbana, si popola l’area Nord Ovest dopo aver visto nel tempo accrescere </w:t>
      </w:r>
      <w:r w:rsidR="00D01AA5">
        <w:rPr>
          <w:rFonts w:eastAsiaTheme="majorEastAsia" w:cstheme="minorHAnsi"/>
          <w:bCs/>
          <w:sz w:val="24"/>
          <w:szCs w:val="24"/>
        </w:rPr>
        <w:t xml:space="preserve">il peso della zona costiera da </w:t>
      </w:r>
      <w:r w:rsidR="006B68B8" w:rsidRPr="00D11926">
        <w:rPr>
          <w:rFonts w:eastAsiaTheme="majorEastAsia" w:cstheme="minorHAnsi"/>
          <w:bCs/>
          <w:sz w:val="24"/>
          <w:szCs w:val="24"/>
        </w:rPr>
        <w:t>Est a Ovest</w:t>
      </w:r>
      <w:r w:rsidR="009D5448">
        <w:rPr>
          <w:rFonts w:eastAsiaTheme="majorEastAsia" w:cstheme="minorHAnsi"/>
          <w:bCs/>
          <w:sz w:val="24"/>
          <w:szCs w:val="24"/>
        </w:rPr>
        <w:t>.</w:t>
      </w:r>
      <w:r>
        <w:rPr>
          <w:rFonts w:eastAsiaTheme="majorEastAsia" w:cstheme="minorHAnsi"/>
          <w:bCs/>
          <w:sz w:val="24"/>
          <w:szCs w:val="24"/>
        </w:rPr>
        <w:t xml:space="preserve"> </w:t>
      </w:r>
    </w:p>
    <w:p w:rsidR="000F3C8F" w:rsidRPr="00D11926" w:rsidRDefault="00C745AE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Il consistente peso demografico della provincia di Napoli è confermato dalla presenza di ben </w:t>
      </w: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10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comuni su 92 con più di 50.000 abitanti.</w:t>
      </w:r>
      <w:r w:rsidRPr="00D11926">
        <w:rPr>
          <w:rFonts w:eastAsiaTheme="majorEastAsia" w:cstheme="minorHAnsi"/>
          <w:bCs/>
          <w:sz w:val="24"/>
          <w:szCs w:val="24"/>
        </w:rPr>
        <w:t xml:space="preserve"> Soltanto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30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di essi sono invece sotto la soglia dei 10.000. </w:t>
      </w:r>
    </w:p>
    <w:p w:rsidR="00C745AE" w:rsidRDefault="00C745AE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>I comuni della provincia di Napoli si sono ormai saldati tra di loro generando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 xml:space="preserve"> di fatto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un’unica, enorme, periferia indifferenziata che circonda tutta Napoli e che definisce ormai “un’altra città”.</w:t>
      </w:r>
    </w:p>
    <w:p w:rsidR="00434326" w:rsidRPr="00D11926" w:rsidRDefault="004343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D95FE2" w:rsidRDefault="00C745AE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Allo sviluppo demografico si deve poi associare in uno stretto rapporto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 xml:space="preserve">di 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>interdipendenza, ovviamente</w:t>
      </w:r>
      <w:r w:rsidR="00BD4E36">
        <w:rPr>
          <w:rFonts w:eastAsiaTheme="majorEastAsia" w:cstheme="minorHAnsi"/>
          <w:bCs/>
          <w:sz w:val="24"/>
          <w:szCs w:val="24"/>
        </w:rPr>
        <w:t>,</w:t>
      </w:r>
      <w:r w:rsidRPr="00D11926">
        <w:rPr>
          <w:rFonts w:eastAsiaTheme="majorEastAsia" w:cstheme="minorHAnsi"/>
          <w:bCs/>
          <w:sz w:val="24"/>
          <w:szCs w:val="24"/>
        </w:rPr>
        <w:t xml:space="preserve"> anche quello economico e produttivo che determina e condiziona i flussi delle persone e delle merci. </w:t>
      </w:r>
    </w:p>
    <w:p w:rsidR="00C745AE" w:rsidRPr="00D11926" w:rsidRDefault="00C745AE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Lo sviluppo produttivo dell’area di Napoli ha avuto molti alti e bassi, e ha condotto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ad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una struttura</w:t>
      </w:r>
      <w:r w:rsidR="00BD4E36">
        <w:rPr>
          <w:rFonts w:eastAsiaTheme="majorEastAsia" w:cstheme="minorHAnsi"/>
          <w:bCs/>
          <w:sz w:val="24"/>
          <w:szCs w:val="24"/>
        </w:rPr>
        <w:t xml:space="preserve"> economica che in linea </w:t>
      </w:r>
      <w:r w:rsidRPr="00D11926">
        <w:rPr>
          <w:rFonts w:eastAsiaTheme="majorEastAsia" w:cstheme="minorHAnsi"/>
          <w:bCs/>
          <w:sz w:val="24"/>
          <w:szCs w:val="24"/>
        </w:rPr>
        <w:t xml:space="preserve">generale è così delineata: </w:t>
      </w:r>
    </w:p>
    <w:p w:rsidR="00C745AE" w:rsidRPr="00D11926" w:rsidRDefault="00C745AE" w:rsidP="00D1192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in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città</w:t>
      </w:r>
      <w:r w:rsidRPr="00D11926">
        <w:rPr>
          <w:rFonts w:eastAsiaTheme="majorEastAsia" w:cstheme="minorHAnsi"/>
          <w:bCs/>
          <w:sz w:val="24"/>
          <w:szCs w:val="24"/>
        </w:rPr>
        <w:t>: servizi terziari, commercio e ricerca, artigianato di qualità</w:t>
      </w:r>
      <w:r w:rsidR="00D11926">
        <w:rPr>
          <w:rFonts w:eastAsiaTheme="majorEastAsia" w:cstheme="minorHAnsi"/>
          <w:bCs/>
          <w:sz w:val="24"/>
          <w:szCs w:val="24"/>
        </w:rPr>
        <w:t>;</w:t>
      </w:r>
      <w:r w:rsidRPr="00D11926">
        <w:rPr>
          <w:rFonts w:eastAsiaTheme="majorEastAsia" w:cstheme="minorHAnsi"/>
          <w:bCs/>
          <w:sz w:val="24"/>
          <w:szCs w:val="24"/>
        </w:rPr>
        <w:t xml:space="preserve"> </w:t>
      </w:r>
    </w:p>
    <w:p w:rsidR="00C745AE" w:rsidRPr="00D11926" w:rsidRDefault="00C745AE" w:rsidP="00D1192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provincia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interna</w:t>
      </w:r>
      <w:r w:rsidRPr="00D11926">
        <w:rPr>
          <w:rFonts w:eastAsiaTheme="majorEastAsia" w:cstheme="minorHAnsi"/>
          <w:bCs/>
          <w:sz w:val="24"/>
          <w:szCs w:val="24"/>
        </w:rPr>
        <w:t>: industria manifatturiera (</w:t>
      </w:r>
      <w:r w:rsidR="005A5A94" w:rsidRPr="00D11926">
        <w:rPr>
          <w:rFonts w:eastAsiaTheme="majorEastAsia" w:cstheme="minorHAnsi"/>
          <w:bCs/>
          <w:sz w:val="24"/>
          <w:szCs w:val="24"/>
        </w:rPr>
        <w:t>ad es</w:t>
      </w:r>
      <w:r w:rsidR="00BD4E36">
        <w:rPr>
          <w:rFonts w:eastAsiaTheme="majorEastAsia" w:cstheme="minorHAnsi"/>
          <w:bCs/>
          <w:sz w:val="24"/>
          <w:szCs w:val="24"/>
        </w:rPr>
        <w:t>empio</w:t>
      </w:r>
      <w:r w:rsidR="005A5A94" w:rsidRPr="00D11926">
        <w:rPr>
          <w:rFonts w:eastAsiaTheme="majorEastAsia" w:cstheme="minorHAnsi"/>
          <w:bCs/>
          <w:sz w:val="24"/>
          <w:szCs w:val="24"/>
        </w:rPr>
        <w:t xml:space="preserve"> </w:t>
      </w:r>
      <w:proofErr w:type="spellStart"/>
      <w:r w:rsidRPr="00D11926">
        <w:rPr>
          <w:rFonts w:eastAsiaTheme="majorEastAsia" w:cstheme="minorHAnsi"/>
          <w:bCs/>
          <w:sz w:val="24"/>
          <w:szCs w:val="24"/>
        </w:rPr>
        <w:t>automotive</w:t>
      </w:r>
      <w:proofErr w:type="spellEnd"/>
      <w:r w:rsidRPr="00D11926">
        <w:rPr>
          <w:rFonts w:eastAsiaTheme="majorEastAsia" w:cstheme="minorHAnsi"/>
          <w:bCs/>
          <w:sz w:val="24"/>
          <w:szCs w:val="24"/>
        </w:rPr>
        <w:t>, aerospazio, agroalimentare), grandi centri commerciali</w:t>
      </w:r>
      <w:r w:rsidR="00D11926">
        <w:rPr>
          <w:rFonts w:eastAsiaTheme="majorEastAsia" w:cstheme="minorHAnsi"/>
          <w:bCs/>
          <w:sz w:val="24"/>
          <w:szCs w:val="24"/>
        </w:rPr>
        <w:t>;</w:t>
      </w:r>
    </w:p>
    <w:p w:rsidR="000F3C8F" w:rsidRPr="00D11926" w:rsidRDefault="00C745AE" w:rsidP="00D1192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/>
          <w:bCs/>
          <w:sz w:val="24"/>
          <w:szCs w:val="24"/>
        </w:rPr>
        <w:t>provincia</w:t>
      </w:r>
      <w:proofErr w:type="gramEnd"/>
      <w:r w:rsidRPr="00D11926">
        <w:rPr>
          <w:rFonts w:eastAsiaTheme="majorEastAsia" w:cstheme="minorHAnsi"/>
          <w:b/>
          <w:bCs/>
          <w:sz w:val="24"/>
          <w:szCs w:val="24"/>
        </w:rPr>
        <w:t xml:space="preserve"> costiera</w:t>
      </w:r>
      <w:r w:rsidRPr="00D11926">
        <w:rPr>
          <w:rFonts w:eastAsiaTheme="majorEastAsia" w:cstheme="minorHAnsi"/>
          <w:bCs/>
          <w:sz w:val="24"/>
          <w:szCs w:val="24"/>
        </w:rPr>
        <w:t>: turismo, costruzioni ed economia marittima</w:t>
      </w:r>
      <w:r w:rsidR="00D11926">
        <w:rPr>
          <w:rFonts w:eastAsiaTheme="majorEastAsia" w:cstheme="minorHAnsi"/>
          <w:bCs/>
          <w:sz w:val="24"/>
          <w:szCs w:val="24"/>
        </w:rPr>
        <w:t>.</w:t>
      </w:r>
    </w:p>
    <w:p w:rsidR="00C745AE" w:rsidRDefault="00C745AE" w:rsidP="00D11926">
      <w:pPr>
        <w:pStyle w:val="Paragrafoelenco"/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BC4F5D" w:rsidRPr="003D5A1C" w:rsidRDefault="003D5A1C" w:rsidP="003D5A1C">
      <w:pPr>
        <w:spacing w:after="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3D5A1C">
        <w:rPr>
          <w:rFonts w:eastAsiaTheme="majorEastAsia" w:cstheme="minorHAnsi"/>
          <w:b/>
          <w:bCs/>
          <w:sz w:val="24"/>
          <w:szCs w:val="24"/>
        </w:rPr>
        <w:t xml:space="preserve">2.2 </w:t>
      </w:r>
      <w:r w:rsidR="00BC4F5D" w:rsidRPr="003D5A1C">
        <w:rPr>
          <w:rFonts w:eastAsiaTheme="majorEastAsia" w:cstheme="minorHAnsi"/>
          <w:b/>
          <w:bCs/>
          <w:sz w:val="24"/>
          <w:szCs w:val="24"/>
        </w:rPr>
        <w:t xml:space="preserve">Il riposizionamento competitivo della città e dell’area metropolitana di Napoli: </w:t>
      </w:r>
      <w:r w:rsidR="00492264" w:rsidRPr="003D5A1C">
        <w:rPr>
          <w:rFonts w:eastAsiaTheme="majorEastAsia" w:cstheme="minorHAnsi"/>
          <w:b/>
          <w:bCs/>
          <w:sz w:val="24"/>
          <w:szCs w:val="24"/>
        </w:rPr>
        <w:t xml:space="preserve">l’approccio </w:t>
      </w:r>
      <w:r w:rsidR="00BC4F5D" w:rsidRPr="003D5A1C">
        <w:rPr>
          <w:rFonts w:eastAsiaTheme="majorEastAsia" w:cstheme="minorHAnsi"/>
          <w:b/>
          <w:bCs/>
          <w:sz w:val="24"/>
          <w:szCs w:val="24"/>
        </w:rPr>
        <w:t>«</w:t>
      </w:r>
      <w:proofErr w:type="spellStart"/>
      <w:r w:rsidR="00BC4F5D" w:rsidRPr="003D5A1C">
        <w:rPr>
          <w:rFonts w:eastAsiaTheme="majorEastAsia" w:cstheme="minorHAnsi"/>
          <w:b/>
          <w:bCs/>
          <w:sz w:val="24"/>
          <w:szCs w:val="24"/>
        </w:rPr>
        <w:t>smart</w:t>
      </w:r>
      <w:proofErr w:type="spellEnd"/>
      <w:r w:rsidR="00BC4F5D" w:rsidRPr="003D5A1C">
        <w:rPr>
          <w:rFonts w:eastAsiaTheme="majorEastAsia" w:cstheme="minorHAnsi"/>
          <w:b/>
          <w:bCs/>
          <w:sz w:val="24"/>
          <w:szCs w:val="24"/>
        </w:rPr>
        <w:t>»</w:t>
      </w:r>
      <w:r w:rsidR="00492264" w:rsidRPr="003D5A1C">
        <w:rPr>
          <w:rFonts w:eastAsiaTheme="majorEastAsia" w:cstheme="minorHAnsi"/>
          <w:b/>
          <w:bCs/>
          <w:sz w:val="24"/>
          <w:szCs w:val="24"/>
        </w:rPr>
        <w:t>, i grandi progetti</w:t>
      </w:r>
    </w:p>
    <w:p w:rsidR="00D11926" w:rsidRDefault="00D11926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6B77BE" w:rsidRDefault="006B77BE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6B77BE">
        <w:rPr>
          <w:rFonts w:eastAsiaTheme="majorEastAsia" w:cstheme="minorHAnsi"/>
          <w:bCs/>
          <w:sz w:val="24"/>
          <w:szCs w:val="24"/>
        </w:rPr>
        <w:t xml:space="preserve">La pur consistente «armatura» infrastrutturale di connessione presente nell’area napoletana (e più in generale in Campania) appare squilibrata verso l’asse Nord-Nord Est (porta tradizionale di accesso alla città). Questo determina </w:t>
      </w:r>
      <w:r w:rsidR="00545565">
        <w:rPr>
          <w:rFonts w:eastAsiaTheme="majorEastAsia" w:cstheme="minorHAnsi"/>
          <w:bCs/>
          <w:sz w:val="24"/>
          <w:szCs w:val="24"/>
        </w:rPr>
        <w:t xml:space="preserve">ad esempio </w:t>
      </w:r>
      <w:r w:rsidRPr="006B77BE">
        <w:rPr>
          <w:rFonts w:eastAsiaTheme="majorEastAsia" w:cstheme="minorHAnsi"/>
          <w:bCs/>
          <w:sz w:val="24"/>
          <w:szCs w:val="24"/>
        </w:rPr>
        <w:t xml:space="preserve">anche un alto livello dei costi di congestione per l’area urbana. </w:t>
      </w: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3D5A1C" w:rsidRDefault="003D5A1C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545565" w:rsidRPr="00545565" w:rsidRDefault="00545565" w:rsidP="00545565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545565">
        <w:rPr>
          <w:rFonts w:eastAsiaTheme="majorEastAsia" w:cstheme="minorHAnsi"/>
          <w:b/>
          <w:bCs/>
          <w:sz w:val="24"/>
          <w:szCs w:val="24"/>
        </w:rPr>
        <w:t>Costi di congestione per autovettura</w:t>
      </w:r>
    </w:p>
    <w:p w:rsidR="006B77BE" w:rsidRDefault="00545565" w:rsidP="00545565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noProof/>
          <w:sz w:val="24"/>
          <w:szCs w:val="24"/>
          <w:lang w:eastAsia="it-IT"/>
        </w:rPr>
        <w:drawing>
          <wp:inline distT="0" distB="0" distL="0" distR="0">
            <wp:extent cx="3902432" cy="2317808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146" cy="232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565" w:rsidRPr="00B107DB" w:rsidRDefault="00B107DB" w:rsidP="00B107DB">
      <w:pPr>
        <w:spacing w:after="0" w:line="240" w:lineRule="auto"/>
        <w:ind w:left="2694"/>
        <w:jc w:val="both"/>
        <w:rPr>
          <w:rFonts w:eastAsiaTheme="majorEastAsia" w:cstheme="minorHAnsi"/>
          <w:bCs/>
          <w:sz w:val="18"/>
          <w:szCs w:val="18"/>
        </w:rPr>
      </w:pPr>
      <w:r w:rsidRPr="00B107DB">
        <w:rPr>
          <w:rFonts w:eastAsiaTheme="majorEastAsia" w:cstheme="minorHAnsi"/>
          <w:bCs/>
          <w:sz w:val="18"/>
          <w:szCs w:val="18"/>
        </w:rPr>
        <w:t xml:space="preserve">Fonte: </w:t>
      </w:r>
      <w:proofErr w:type="spellStart"/>
      <w:r w:rsidRPr="00B107DB">
        <w:rPr>
          <w:rFonts w:eastAsiaTheme="majorEastAsia" w:cstheme="minorHAnsi"/>
          <w:bCs/>
          <w:sz w:val="18"/>
          <w:szCs w:val="18"/>
        </w:rPr>
        <w:t>Cittalia</w:t>
      </w:r>
      <w:proofErr w:type="spellEnd"/>
      <w:r w:rsidRPr="00B107DB">
        <w:rPr>
          <w:rFonts w:eastAsiaTheme="majorEastAsia" w:cstheme="minorHAnsi"/>
          <w:bCs/>
          <w:sz w:val="18"/>
          <w:szCs w:val="18"/>
        </w:rPr>
        <w:t xml:space="preserve"> su dati ACI in euro per autovettura</w:t>
      </w:r>
      <w:r w:rsidR="00767EDF">
        <w:rPr>
          <w:rFonts w:eastAsiaTheme="majorEastAsia" w:cstheme="minorHAnsi"/>
          <w:bCs/>
          <w:sz w:val="18"/>
          <w:szCs w:val="18"/>
        </w:rPr>
        <w:t xml:space="preserve"> (2009)</w:t>
      </w:r>
    </w:p>
    <w:p w:rsidR="00B107DB" w:rsidRDefault="00B107DB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6B77BE" w:rsidRPr="006B77BE" w:rsidRDefault="006B77BE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6B77BE">
        <w:rPr>
          <w:rFonts w:eastAsiaTheme="majorEastAsia" w:cstheme="minorHAnsi"/>
          <w:bCs/>
          <w:sz w:val="24"/>
          <w:szCs w:val="24"/>
        </w:rPr>
        <w:t>Questi squilibri strutturali generano s</w:t>
      </w:r>
      <w:r w:rsidR="004260BA">
        <w:rPr>
          <w:rFonts w:eastAsiaTheme="majorEastAsia" w:cstheme="minorHAnsi"/>
          <w:bCs/>
          <w:sz w:val="24"/>
          <w:szCs w:val="24"/>
        </w:rPr>
        <w:t xml:space="preserve">pesso un errore interpretativo, </w:t>
      </w:r>
      <w:r w:rsidRPr="006B77BE">
        <w:rPr>
          <w:rFonts w:eastAsiaTheme="majorEastAsia" w:cstheme="minorHAnsi"/>
          <w:bCs/>
          <w:sz w:val="24"/>
          <w:szCs w:val="24"/>
        </w:rPr>
        <w:t>cioè che tali fenomeni di congestione derivino solo dall’eccesso di domanda di mobilità sul territorio.</w:t>
      </w:r>
    </w:p>
    <w:p w:rsidR="006B77BE" w:rsidRDefault="006B77BE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6B77BE">
        <w:rPr>
          <w:rFonts w:eastAsiaTheme="majorEastAsia" w:cstheme="minorHAnsi"/>
          <w:bCs/>
          <w:sz w:val="24"/>
          <w:szCs w:val="24"/>
        </w:rPr>
        <w:t xml:space="preserve">Nella realtà metropolitana napoletana esistono invece aree urbane esterne al territorio di Napoli «dormienti» a causa </w:t>
      </w:r>
      <w:proofErr w:type="gramStart"/>
      <w:r w:rsidRPr="006B77BE">
        <w:rPr>
          <w:rFonts w:eastAsiaTheme="majorEastAsia" w:cstheme="minorHAnsi"/>
          <w:bCs/>
          <w:sz w:val="24"/>
          <w:szCs w:val="24"/>
        </w:rPr>
        <w:t xml:space="preserve">della </w:t>
      </w:r>
      <w:proofErr w:type="gramEnd"/>
      <w:r w:rsidRPr="006B77BE">
        <w:rPr>
          <w:rFonts w:eastAsiaTheme="majorEastAsia" w:cstheme="minorHAnsi"/>
          <w:bCs/>
          <w:sz w:val="24"/>
          <w:szCs w:val="24"/>
        </w:rPr>
        <w:t xml:space="preserve">inadeguatezza del sistema di interconnessione, concepito quasi sempre in funzione </w:t>
      </w:r>
      <w:r w:rsidR="00767EDF">
        <w:rPr>
          <w:rFonts w:eastAsiaTheme="majorEastAsia" w:cstheme="minorHAnsi"/>
          <w:bCs/>
          <w:sz w:val="24"/>
          <w:szCs w:val="24"/>
        </w:rPr>
        <w:t>de</w:t>
      </w:r>
      <w:r w:rsidRPr="006B77BE">
        <w:rPr>
          <w:rFonts w:eastAsiaTheme="majorEastAsia" w:cstheme="minorHAnsi"/>
          <w:bCs/>
          <w:sz w:val="24"/>
          <w:szCs w:val="24"/>
        </w:rPr>
        <w:t>ll’accessibilità al centro urbano.</w:t>
      </w:r>
    </w:p>
    <w:p w:rsidR="00671346" w:rsidRDefault="006B77BE" w:rsidP="006B77BE">
      <w:pPr>
        <w:spacing w:after="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6B77BE">
        <w:rPr>
          <w:rFonts w:eastAsiaTheme="majorEastAsia" w:cstheme="minorHAnsi"/>
          <w:bCs/>
          <w:sz w:val="24"/>
          <w:szCs w:val="24"/>
        </w:rPr>
        <w:t xml:space="preserve">E’ quindi necessario migliorare </w:t>
      </w:r>
      <w:r w:rsidRPr="00671346">
        <w:rPr>
          <w:rFonts w:eastAsiaTheme="majorEastAsia" w:cstheme="minorHAnsi"/>
          <w:b/>
          <w:bCs/>
          <w:sz w:val="24"/>
          <w:szCs w:val="24"/>
        </w:rPr>
        <w:t xml:space="preserve">la capacità e la qualità delle interconnessioni esistenti </w:t>
      </w:r>
      <w:proofErr w:type="gramStart"/>
      <w:r w:rsidRPr="00671346">
        <w:rPr>
          <w:rFonts w:eastAsiaTheme="majorEastAsia" w:cstheme="minorHAnsi"/>
          <w:b/>
          <w:bCs/>
          <w:sz w:val="24"/>
          <w:szCs w:val="24"/>
        </w:rPr>
        <w:t>ed</w:t>
      </w:r>
      <w:proofErr w:type="gramEnd"/>
      <w:r w:rsidRPr="00671346">
        <w:rPr>
          <w:rFonts w:eastAsiaTheme="majorEastAsia" w:cstheme="minorHAnsi"/>
          <w:b/>
          <w:bCs/>
          <w:sz w:val="24"/>
          <w:szCs w:val="24"/>
        </w:rPr>
        <w:t xml:space="preserve"> al contempo riequilibrare meglio sul territorio le connessioni tra centri esterni ed appartenenti alle aree suburbane.</w:t>
      </w:r>
    </w:p>
    <w:p w:rsidR="00434326" w:rsidRDefault="00434326" w:rsidP="006B77BE">
      <w:pPr>
        <w:spacing w:after="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</w:p>
    <w:p w:rsidR="00BC4F5D" w:rsidRDefault="00671346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Al riguardo, q</w:t>
      </w:r>
      <w:r w:rsidR="00BC4F5D" w:rsidRPr="00D11926">
        <w:rPr>
          <w:rFonts w:eastAsiaTheme="majorEastAsia" w:cstheme="minorHAnsi"/>
          <w:bCs/>
          <w:sz w:val="24"/>
          <w:szCs w:val="24"/>
        </w:rPr>
        <w:t xml:space="preserve">ualunque ipotesi </w:t>
      </w:r>
      <w:proofErr w:type="gramStart"/>
      <w:r w:rsidR="00BC4F5D" w:rsidRPr="00D11926">
        <w:rPr>
          <w:rFonts w:eastAsiaTheme="majorEastAsia" w:cstheme="minorHAnsi"/>
          <w:bCs/>
          <w:sz w:val="24"/>
          <w:szCs w:val="24"/>
        </w:rPr>
        <w:t xml:space="preserve">di </w:t>
      </w:r>
      <w:proofErr w:type="gramEnd"/>
      <w:r w:rsidR="00BC4F5D" w:rsidRPr="00D11926">
        <w:rPr>
          <w:rFonts w:eastAsiaTheme="majorEastAsia" w:cstheme="minorHAnsi"/>
          <w:bCs/>
          <w:sz w:val="24"/>
          <w:szCs w:val="24"/>
        </w:rPr>
        <w:t>intervento deve comunque essere inserit</w:t>
      </w:r>
      <w:r w:rsidR="00767EDF">
        <w:rPr>
          <w:rFonts w:eastAsiaTheme="majorEastAsia" w:cstheme="minorHAnsi"/>
          <w:bCs/>
          <w:sz w:val="24"/>
          <w:szCs w:val="24"/>
        </w:rPr>
        <w:t>a</w:t>
      </w:r>
      <w:r w:rsidR="00BC4F5D" w:rsidRPr="00D11926">
        <w:rPr>
          <w:rFonts w:eastAsiaTheme="majorEastAsia" w:cstheme="minorHAnsi"/>
          <w:bCs/>
          <w:sz w:val="24"/>
          <w:szCs w:val="24"/>
        </w:rPr>
        <w:t xml:space="preserve"> nel più ampio modello di sviluppo urbano di tipo «intelligente» (</w:t>
      </w:r>
      <w:proofErr w:type="spellStart"/>
      <w:r w:rsidR="00BC4F5D" w:rsidRPr="00D11926">
        <w:rPr>
          <w:rFonts w:eastAsiaTheme="majorEastAsia" w:cstheme="minorHAnsi"/>
          <w:bCs/>
          <w:sz w:val="24"/>
          <w:szCs w:val="24"/>
        </w:rPr>
        <w:t>smart</w:t>
      </w:r>
      <w:proofErr w:type="spellEnd"/>
      <w:r w:rsidR="00BC4F5D" w:rsidRPr="00D11926">
        <w:rPr>
          <w:rFonts w:eastAsiaTheme="majorEastAsia" w:cstheme="minorHAnsi"/>
          <w:bCs/>
          <w:sz w:val="24"/>
          <w:szCs w:val="24"/>
        </w:rPr>
        <w:t xml:space="preserve"> city) di tipo urbanistico, funzionale e ovviamente logistico</w:t>
      </w:r>
      <w:r>
        <w:rPr>
          <w:rFonts w:eastAsiaTheme="majorEastAsia" w:cstheme="minorHAnsi"/>
          <w:bCs/>
          <w:sz w:val="24"/>
          <w:szCs w:val="24"/>
        </w:rPr>
        <w:t xml:space="preserve"> (city </w:t>
      </w:r>
      <w:proofErr w:type="spellStart"/>
      <w:r>
        <w:rPr>
          <w:rFonts w:eastAsiaTheme="majorEastAsia" w:cstheme="minorHAnsi"/>
          <w:bCs/>
          <w:sz w:val="24"/>
          <w:szCs w:val="24"/>
        </w:rPr>
        <w:t>logistic</w:t>
      </w:r>
      <w:proofErr w:type="spellEnd"/>
      <w:r>
        <w:rPr>
          <w:rFonts w:eastAsiaTheme="majorEastAsia" w:cstheme="minorHAnsi"/>
          <w:bCs/>
          <w:sz w:val="24"/>
          <w:szCs w:val="24"/>
        </w:rPr>
        <w:t>)</w:t>
      </w:r>
      <w:r w:rsidR="00BC4F5D" w:rsidRPr="00D11926">
        <w:rPr>
          <w:rFonts w:eastAsiaTheme="majorEastAsia" w:cstheme="minorHAnsi"/>
          <w:bCs/>
          <w:sz w:val="24"/>
          <w:szCs w:val="24"/>
        </w:rPr>
        <w:t>.</w:t>
      </w:r>
    </w:p>
    <w:p w:rsidR="00434326" w:rsidRPr="00D11926" w:rsidRDefault="00434326" w:rsidP="006B77BE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671346" w:rsidRDefault="00BC4F5D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Una città Smart è una città ad alta capacità di apprendimento, ad alto tasso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 xml:space="preserve">di 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>innovazione e di creatività e nella quale tutte le risorse sono rese accessibili, attraverso infrastrutture digitali e fisiche</w:t>
      </w:r>
      <w:r w:rsidR="004260BA">
        <w:rPr>
          <w:rFonts w:eastAsiaTheme="majorEastAsia" w:cstheme="minorHAnsi"/>
          <w:bCs/>
          <w:sz w:val="24"/>
          <w:szCs w:val="24"/>
        </w:rPr>
        <w:t xml:space="preserve"> efficienti. Dal punto di vista</w:t>
      </w:r>
      <w:r w:rsidRPr="00D11926">
        <w:rPr>
          <w:rFonts w:eastAsiaTheme="majorEastAsia" w:cstheme="minorHAnsi"/>
          <w:bCs/>
          <w:sz w:val="24"/>
          <w:szCs w:val="24"/>
        </w:rPr>
        <w:t xml:space="preserve"> «Smart» c’è ancora molto da fare a Napoli e nel Mezzogiorno. Esistono però vari progetti, alcuni g</w:t>
      </w:r>
      <w:r w:rsidR="004260BA">
        <w:rPr>
          <w:rFonts w:eastAsiaTheme="majorEastAsia" w:cstheme="minorHAnsi"/>
          <w:bCs/>
          <w:sz w:val="24"/>
          <w:szCs w:val="24"/>
        </w:rPr>
        <w:t>ià avviati dal Comune di Napoli</w:t>
      </w:r>
      <w:r w:rsidRPr="00D11926">
        <w:rPr>
          <w:rFonts w:eastAsiaTheme="majorEastAsia" w:cstheme="minorHAnsi"/>
          <w:bCs/>
          <w:sz w:val="24"/>
          <w:szCs w:val="24"/>
        </w:rPr>
        <w:t xml:space="preserve">, ma molti altri ancora in fase di prima attuazione. </w:t>
      </w:r>
    </w:p>
    <w:p w:rsidR="00492264" w:rsidRDefault="00BC4F5D" w:rsidP="00D11926">
      <w:pPr>
        <w:spacing w:after="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492264">
        <w:rPr>
          <w:rFonts w:eastAsiaTheme="majorEastAsia" w:cstheme="minorHAnsi"/>
          <w:b/>
          <w:bCs/>
          <w:sz w:val="24"/>
          <w:szCs w:val="24"/>
        </w:rPr>
        <w:t xml:space="preserve">Nella graduatoria dello Smart City Index 2014 Napoli è 9° rispetto alle </w:t>
      </w:r>
      <w:proofErr w:type="gramStart"/>
      <w:r w:rsidRPr="00492264">
        <w:rPr>
          <w:rFonts w:eastAsiaTheme="majorEastAsia" w:cstheme="minorHAnsi"/>
          <w:b/>
          <w:bCs/>
          <w:sz w:val="24"/>
          <w:szCs w:val="24"/>
        </w:rPr>
        <w:t>15</w:t>
      </w:r>
      <w:proofErr w:type="gramEnd"/>
      <w:r w:rsidRPr="00492264">
        <w:rPr>
          <w:rFonts w:eastAsiaTheme="majorEastAsia" w:cstheme="minorHAnsi"/>
          <w:b/>
          <w:bCs/>
          <w:sz w:val="24"/>
          <w:szCs w:val="24"/>
        </w:rPr>
        <w:t xml:space="preserve"> città metropolitane, recuperando una posizione rispetto al 2013 (33° nella graduatoria complessiva, era 50 esima nel 2013)</w:t>
      </w:r>
      <w:r w:rsidR="00492264" w:rsidRPr="00492264">
        <w:rPr>
          <w:rFonts w:eastAsiaTheme="majorEastAsia" w:cstheme="minorHAnsi"/>
          <w:b/>
          <w:bCs/>
          <w:sz w:val="24"/>
          <w:szCs w:val="24"/>
        </w:rPr>
        <w:t>.</w:t>
      </w:r>
    </w:p>
    <w:p w:rsidR="00492264" w:rsidRDefault="0049226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 xml:space="preserve">In termini di </w:t>
      </w:r>
      <w:proofErr w:type="gramStart"/>
      <w:r>
        <w:rPr>
          <w:rFonts w:eastAsiaTheme="majorEastAsia" w:cstheme="minorHAnsi"/>
          <w:b/>
          <w:bCs/>
          <w:sz w:val="24"/>
          <w:szCs w:val="24"/>
        </w:rPr>
        <w:t>posizionamento</w:t>
      </w:r>
      <w:proofErr w:type="gramEnd"/>
      <w:r>
        <w:rPr>
          <w:rFonts w:eastAsiaTheme="majorEastAsia" w:cstheme="minorHAnsi"/>
          <w:b/>
          <w:bCs/>
          <w:sz w:val="24"/>
          <w:szCs w:val="24"/>
        </w:rPr>
        <w:t xml:space="preserve"> comp</w:t>
      </w:r>
      <w:r w:rsidR="003D5A1C">
        <w:rPr>
          <w:rFonts w:eastAsiaTheme="majorEastAsia" w:cstheme="minorHAnsi"/>
          <w:b/>
          <w:bCs/>
          <w:sz w:val="24"/>
          <w:szCs w:val="24"/>
        </w:rPr>
        <w:t>etitivo sono interessanti i recenti dati (seppur non presenti nel Rapporto) diffusi dal</w:t>
      </w:r>
      <w:r>
        <w:rPr>
          <w:rFonts w:eastAsiaTheme="majorEastAsia" w:cstheme="minorHAnsi"/>
          <w:b/>
          <w:bCs/>
          <w:sz w:val="24"/>
          <w:szCs w:val="24"/>
        </w:rPr>
        <w:t xml:space="preserve"> rapporto della World 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Bank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“</w:t>
      </w:r>
      <w:proofErr w:type="spellStart"/>
      <w:r>
        <w:rPr>
          <w:rFonts w:eastAsiaTheme="majorEastAsia" w:cstheme="minorHAnsi"/>
          <w:b/>
          <w:bCs/>
          <w:sz w:val="24"/>
          <w:szCs w:val="24"/>
        </w:rPr>
        <w:t>Doing</w:t>
      </w:r>
      <w:proofErr w:type="spellEnd"/>
      <w:r>
        <w:rPr>
          <w:rFonts w:eastAsiaTheme="majorEastAsia" w:cstheme="minorHAnsi"/>
          <w:b/>
          <w:bCs/>
          <w:sz w:val="24"/>
          <w:szCs w:val="24"/>
        </w:rPr>
        <w:t xml:space="preserve"> Business” </w:t>
      </w:r>
      <w:r w:rsidRPr="00492264">
        <w:rPr>
          <w:rFonts w:eastAsiaTheme="majorEastAsia" w:cstheme="minorHAnsi"/>
          <w:bCs/>
          <w:sz w:val="24"/>
          <w:szCs w:val="24"/>
        </w:rPr>
        <w:t>che</w:t>
      </w:r>
      <w:r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Pr="00492264">
        <w:rPr>
          <w:rFonts w:eastAsiaTheme="majorEastAsia" w:cstheme="minorHAnsi"/>
          <w:bCs/>
          <w:sz w:val="24"/>
          <w:szCs w:val="24"/>
        </w:rPr>
        <w:t>ha studiato le regolamentazioni che favoriscono  o limitano l’attività imprenditoriale, analizzando 5 indicatori «Business» in 13 città italiane e 7 porti.</w:t>
      </w:r>
      <w:r>
        <w:rPr>
          <w:rFonts w:eastAsiaTheme="majorEastAsia" w:cstheme="minorHAnsi"/>
          <w:bCs/>
          <w:sz w:val="24"/>
          <w:szCs w:val="24"/>
        </w:rPr>
        <w:t xml:space="preserve"> In particolare </w:t>
      </w:r>
      <w:proofErr w:type="gramStart"/>
      <w:r>
        <w:rPr>
          <w:rFonts w:eastAsiaTheme="majorEastAsia" w:cstheme="minorHAnsi"/>
          <w:bCs/>
          <w:sz w:val="24"/>
          <w:szCs w:val="24"/>
        </w:rPr>
        <w:t>vengono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 valutate nei seguenti indicatori le procedure, i tempi ed i costi necessari.</w:t>
      </w:r>
    </w:p>
    <w:p w:rsidR="00492264" w:rsidRDefault="0049226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492264" w:rsidRDefault="0049226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Le </w:t>
      </w:r>
      <w:proofErr w:type="gramStart"/>
      <w:r>
        <w:rPr>
          <w:rFonts w:eastAsiaTheme="majorEastAsia" w:cstheme="minorHAnsi"/>
          <w:bCs/>
          <w:sz w:val="24"/>
          <w:szCs w:val="24"/>
        </w:rPr>
        <w:t>risultanze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 evidenziano i</w:t>
      </w:r>
      <w:r w:rsidRPr="00492264">
        <w:rPr>
          <w:rFonts w:eastAsiaTheme="majorEastAsia" w:cstheme="minorHAnsi"/>
          <w:bCs/>
          <w:sz w:val="24"/>
          <w:szCs w:val="24"/>
        </w:rPr>
        <w:t>l posizionamento di Napoli nei cinque indicatori prescelti:</w:t>
      </w:r>
    </w:p>
    <w:p w:rsidR="00876630" w:rsidRPr="00492264" w:rsidRDefault="00F1708B" w:rsidP="00492264">
      <w:pPr>
        <w:numPr>
          <w:ilvl w:val="0"/>
          <w:numId w:val="12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492264">
        <w:rPr>
          <w:rFonts w:eastAsiaTheme="majorEastAsia" w:cstheme="minorHAnsi"/>
          <w:bCs/>
          <w:sz w:val="24"/>
          <w:szCs w:val="24"/>
        </w:rPr>
        <w:lastRenderedPageBreak/>
        <w:t>Avvio d’attività d’impresa: 12° posto (1° Catanzaro)</w:t>
      </w:r>
    </w:p>
    <w:p w:rsidR="00876630" w:rsidRPr="00492264" w:rsidRDefault="00F1708B" w:rsidP="00492264">
      <w:pPr>
        <w:numPr>
          <w:ilvl w:val="0"/>
          <w:numId w:val="12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492264">
        <w:rPr>
          <w:rFonts w:eastAsiaTheme="majorEastAsia" w:cstheme="minorHAnsi"/>
          <w:bCs/>
          <w:sz w:val="24"/>
          <w:szCs w:val="24"/>
        </w:rPr>
        <w:t>Ottenimento dei permessi edilizi: 11° posto (1° Bologna)</w:t>
      </w:r>
    </w:p>
    <w:p w:rsidR="00876630" w:rsidRPr="00492264" w:rsidRDefault="00F1708B" w:rsidP="00492264">
      <w:pPr>
        <w:numPr>
          <w:ilvl w:val="0"/>
          <w:numId w:val="12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492264">
        <w:rPr>
          <w:rFonts w:eastAsiaTheme="majorEastAsia" w:cstheme="minorHAnsi"/>
          <w:bCs/>
          <w:sz w:val="24"/>
          <w:szCs w:val="24"/>
        </w:rPr>
        <w:t>Trasferimento di proprietà immobiliare: 4° posto (1° Bologna)</w:t>
      </w:r>
    </w:p>
    <w:p w:rsidR="00876630" w:rsidRPr="00492264" w:rsidRDefault="00F1708B" w:rsidP="00492264">
      <w:pPr>
        <w:numPr>
          <w:ilvl w:val="0"/>
          <w:numId w:val="12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492264">
        <w:rPr>
          <w:rFonts w:eastAsiaTheme="majorEastAsia" w:cstheme="minorHAnsi"/>
          <w:bCs/>
          <w:sz w:val="24"/>
          <w:szCs w:val="24"/>
        </w:rPr>
        <w:t>Risoluzione di dispute commerciali: 2° posto (1° Torino)</w:t>
      </w:r>
    </w:p>
    <w:p w:rsidR="00876630" w:rsidRPr="00492264" w:rsidRDefault="00F1708B" w:rsidP="00492264">
      <w:pPr>
        <w:numPr>
          <w:ilvl w:val="0"/>
          <w:numId w:val="12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492264">
        <w:rPr>
          <w:rFonts w:eastAsiaTheme="majorEastAsia" w:cstheme="minorHAnsi"/>
          <w:bCs/>
          <w:sz w:val="24"/>
          <w:szCs w:val="24"/>
        </w:rPr>
        <w:t>Commercio transfrontaliero marittimo: 3° posto (1° Genova)</w:t>
      </w:r>
    </w:p>
    <w:p w:rsidR="00492264" w:rsidRDefault="0049226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9D5448" w:rsidRDefault="009D5448" w:rsidP="009D5448">
      <w:pPr>
        <w:spacing w:after="0" w:line="240" w:lineRule="auto"/>
        <w:jc w:val="center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noProof/>
          <w:sz w:val="24"/>
          <w:szCs w:val="24"/>
          <w:lang w:eastAsia="it-IT"/>
        </w:rPr>
        <w:drawing>
          <wp:inline distT="0" distB="0" distL="0" distR="0">
            <wp:extent cx="5493452" cy="252114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14" cy="252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5448" w:rsidRDefault="009D5448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9D5448" w:rsidRPr="009D5448" w:rsidRDefault="009D5448" w:rsidP="009D5448">
      <w:pPr>
        <w:spacing w:after="0" w:line="240" w:lineRule="auto"/>
        <w:ind w:left="851"/>
        <w:jc w:val="both"/>
        <w:rPr>
          <w:rFonts w:eastAsiaTheme="majorEastAsia" w:cstheme="minorHAnsi"/>
          <w:bCs/>
          <w:sz w:val="20"/>
          <w:szCs w:val="20"/>
          <w:lang w:val="en-US"/>
        </w:rPr>
      </w:pPr>
      <w:proofErr w:type="spellStart"/>
      <w:r w:rsidRPr="009D5448">
        <w:rPr>
          <w:rFonts w:eastAsiaTheme="majorEastAsia" w:cstheme="minorHAnsi"/>
          <w:bCs/>
          <w:sz w:val="20"/>
          <w:szCs w:val="20"/>
          <w:lang w:val="en-US"/>
        </w:rPr>
        <w:t>Fonte</w:t>
      </w:r>
      <w:proofErr w:type="spellEnd"/>
      <w:r w:rsidRPr="009D5448">
        <w:rPr>
          <w:rFonts w:eastAsiaTheme="majorEastAsia" w:cstheme="minorHAnsi"/>
          <w:bCs/>
          <w:sz w:val="20"/>
          <w:szCs w:val="20"/>
          <w:lang w:val="en-US"/>
        </w:rPr>
        <w:t xml:space="preserve">: SRM </w:t>
      </w:r>
      <w:proofErr w:type="spellStart"/>
      <w:r w:rsidRPr="009D5448">
        <w:rPr>
          <w:rFonts w:eastAsiaTheme="majorEastAsia" w:cstheme="minorHAnsi"/>
          <w:bCs/>
          <w:sz w:val="20"/>
          <w:szCs w:val="20"/>
          <w:lang w:val="en-US"/>
        </w:rPr>
        <w:t>su</w:t>
      </w:r>
      <w:proofErr w:type="spellEnd"/>
      <w:r w:rsidRPr="009D5448">
        <w:rPr>
          <w:rFonts w:eastAsiaTheme="majorEastAsia" w:cstheme="minorHAnsi"/>
          <w:bCs/>
          <w:sz w:val="20"/>
          <w:szCs w:val="20"/>
          <w:lang w:val="en-US"/>
        </w:rPr>
        <w:t xml:space="preserve"> World Bank 2013</w:t>
      </w:r>
    </w:p>
    <w:p w:rsidR="00736B8B" w:rsidRPr="00434326" w:rsidRDefault="00736B8B" w:rsidP="00492264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  <w:lang w:val="en-US"/>
        </w:rPr>
      </w:pPr>
    </w:p>
    <w:p w:rsidR="00BC4F5D" w:rsidRDefault="00BC4F5D" w:rsidP="00492264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 xml:space="preserve">Riposizionamento competitivo significa riqualificare il tessuto urbano e quello suburbano, dalle aree dismesse </w:t>
      </w:r>
      <w:proofErr w:type="gramStart"/>
      <w:r w:rsidRPr="00D11926">
        <w:rPr>
          <w:rFonts w:eastAsiaTheme="majorEastAsia" w:cstheme="minorHAnsi"/>
          <w:bCs/>
          <w:sz w:val="24"/>
          <w:szCs w:val="24"/>
        </w:rPr>
        <w:t>ad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Ovest a quelle a Est della città; valorizzare la principale porta d’accesso dell’area cioè il Porto; infine rivalutare il grosso patrimonio storico e culturale di cui tutta l’area dispone e che ha, ad esempio, in Pompei, un suo riferimento di rilevanza assoluta.</w:t>
      </w:r>
    </w:p>
    <w:p w:rsidR="00492264" w:rsidRPr="00D11926" w:rsidRDefault="00492264" w:rsidP="00492264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D11926" w:rsidRDefault="00D11926" w:rsidP="004922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1926">
        <w:rPr>
          <w:rFonts w:cstheme="minorHAnsi"/>
          <w:sz w:val="24"/>
          <w:szCs w:val="24"/>
        </w:rPr>
        <w:t xml:space="preserve">Queste iniziative sono tutte inserite nella programmazione comunitaria 2007-2013 che le </w:t>
      </w:r>
      <w:r w:rsidRPr="00671346">
        <w:rPr>
          <w:rFonts w:cstheme="minorHAnsi"/>
          <w:b/>
          <w:sz w:val="24"/>
          <w:szCs w:val="24"/>
        </w:rPr>
        <w:t>denomina Grandi Progetti</w:t>
      </w:r>
      <w:r w:rsidR="004260BA">
        <w:rPr>
          <w:rFonts w:cstheme="minorHAnsi"/>
          <w:b/>
          <w:sz w:val="24"/>
          <w:szCs w:val="24"/>
        </w:rPr>
        <w:t>,</w:t>
      </w:r>
      <w:r w:rsidRPr="00671346">
        <w:rPr>
          <w:rFonts w:cstheme="minorHAnsi"/>
          <w:b/>
          <w:sz w:val="24"/>
          <w:szCs w:val="24"/>
        </w:rPr>
        <w:t xml:space="preserve"> con una dotazione complessiva di qua</w:t>
      </w:r>
      <w:r w:rsidR="00D01AA5">
        <w:rPr>
          <w:rFonts w:cstheme="minorHAnsi"/>
          <w:b/>
          <w:sz w:val="24"/>
          <w:szCs w:val="24"/>
        </w:rPr>
        <w:t>s</w:t>
      </w:r>
      <w:r w:rsidRPr="00671346">
        <w:rPr>
          <w:rFonts w:cstheme="minorHAnsi"/>
          <w:b/>
          <w:sz w:val="24"/>
          <w:szCs w:val="24"/>
        </w:rPr>
        <w:t>i 550 milioni di euro</w:t>
      </w:r>
      <w:r w:rsidRPr="00D11926">
        <w:rPr>
          <w:rFonts w:cstheme="minorHAnsi"/>
          <w:sz w:val="24"/>
          <w:szCs w:val="24"/>
        </w:rPr>
        <w:t xml:space="preserve"> ed hanno tutte scontato ritardi nell’attuazione</w:t>
      </w:r>
      <w:r w:rsidR="00767EDF">
        <w:rPr>
          <w:rFonts w:cstheme="minorHAnsi"/>
          <w:sz w:val="24"/>
          <w:szCs w:val="24"/>
        </w:rPr>
        <w:t>,</w:t>
      </w:r>
      <w:r w:rsidRPr="00D11926">
        <w:rPr>
          <w:rFonts w:cstheme="minorHAnsi"/>
          <w:sz w:val="24"/>
          <w:szCs w:val="24"/>
        </w:rPr>
        <w:t xml:space="preserve"> causati da meccanismi di </w:t>
      </w:r>
      <w:proofErr w:type="gramStart"/>
      <w:r w:rsidRPr="00D11926">
        <w:rPr>
          <w:rFonts w:cstheme="minorHAnsi"/>
          <w:sz w:val="24"/>
          <w:szCs w:val="24"/>
        </w:rPr>
        <w:t>fruizione</w:t>
      </w:r>
      <w:proofErr w:type="gramEnd"/>
      <w:r w:rsidRPr="00D11926">
        <w:rPr>
          <w:rFonts w:cstheme="minorHAnsi"/>
          <w:sz w:val="24"/>
          <w:szCs w:val="24"/>
        </w:rPr>
        <w:t xml:space="preserve"> dei fondi farraginosi e burocratici.</w:t>
      </w:r>
      <w:r w:rsidR="00492264">
        <w:rPr>
          <w:rFonts w:cstheme="minorHAnsi"/>
          <w:sz w:val="24"/>
          <w:szCs w:val="24"/>
        </w:rPr>
        <w:t xml:space="preserve"> </w:t>
      </w:r>
      <w:r w:rsidRPr="00D11926">
        <w:rPr>
          <w:rFonts w:cstheme="minorHAnsi"/>
          <w:sz w:val="24"/>
          <w:szCs w:val="24"/>
        </w:rPr>
        <w:t xml:space="preserve">E’ da </w:t>
      </w:r>
      <w:proofErr w:type="gramStart"/>
      <w:r w:rsidRPr="00D11926">
        <w:rPr>
          <w:rFonts w:cstheme="minorHAnsi"/>
          <w:sz w:val="24"/>
          <w:szCs w:val="24"/>
        </w:rPr>
        <w:t>sottolineare</w:t>
      </w:r>
      <w:proofErr w:type="gramEnd"/>
      <w:r w:rsidRPr="00D11926">
        <w:rPr>
          <w:rFonts w:cstheme="minorHAnsi"/>
          <w:sz w:val="24"/>
          <w:szCs w:val="24"/>
        </w:rPr>
        <w:t xml:space="preserve"> che la città di </w:t>
      </w:r>
      <w:r w:rsidRPr="00671346">
        <w:rPr>
          <w:rFonts w:cstheme="minorHAnsi"/>
          <w:b/>
          <w:sz w:val="24"/>
          <w:szCs w:val="24"/>
        </w:rPr>
        <w:t>Napoli è stata interessata dal 64% della progettualità (in valore) dell’intero POR Campania 2007-2013</w:t>
      </w:r>
      <w:r w:rsidRPr="00D11926">
        <w:rPr>
          <w:rFonts w:cstheme="minorHAnsi"/>
          <w:sz w:val="24"/>
          <w:szCs w:val="24"/>
        </w:rPr>
        <w:t>.</w:t>
      </w:r>
    </w:p>
    <w:p w:rsidR="00492264" w:rsidRPr="00D11926" w:rsidRDefault="00492264" w:rsidP="004922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11926" w:rsidRPr="00D11926" w:rsidRDefault="00D11926" w:rsidP="004922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1926">
        <w:rPr>
          <w:rFonts w:cstheme="minorHAnsi"/>
          <w:sz w:val="24"/>
          <w:szCs w:val="24"/>
        </w:rPr>
        <w:t>Le prospettive 2014-2020 sono rivolte a dare una grande attenzione allo sviluppo urbano. Almeno il 5% delle risorse FESR a livello nazionale sarà destinato proprio allo sviluppo urbano sostenibile mediante le «azioni integrate» gestite dalle città stesse.</w:t>
      </w:r>
    </w:p>
    <w:p w:rsidR="00BC4F5D" w:rsidRPr="00671346" w:rsidRDefault="00D11926" w:rsidP="004922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11926">
        <w:rPr>
          <w:rFonts w:cstheme="minorHAnsi"/>
          <w:sz w:val="24"/>
          <w:szCs w:val="24"/>
        </w:rPr>
        <w:t>In Italia è in fase di definizione un PON Metro con un</w:t>
      </w:r>
      <w:r w:rsidR="00857F6A">
        <w:rPr>
          <w:rFonts w:cstheme="minorHAnsi"/>
          <w:sz w:val="24"/>
          <w:szCs w:val="24"/>
        </w:rPr>
        <w:t>a</w:t>
      </w:r>
      <w:r w:rsidRPr="00D11926">
        <w:rPr>
          <w:rFonts w:cstheme="minorHAnsi"/>
          <w:sz w:val="24"/>
          <w:szCs w:val="24"/>
        </w:rPr>
        <w:t xml:space="preserve"> dotazione di </w:t>
      </w:r>
      <w:proofErr w:type="gramStart"/>
      <w:r w:rsidRPr="00D11926">
        <w:rPr>
          <w:rFonts w:cstheme="minorHAnsi"/>
          <w:sz w:val="24"/>
          <w:szCs w:val="24"/>
        </w:rPr>
        <w:t>1</w:t>
      </w:r>
      <w:proofErr w:type="gramEnd"/>
      <w:r w:rsidRPr="00D11926">
        <w:rPr>
          <w:rFonts w:cstheme="minorHAnsi"/>
          <w:sz w:val="24"/>
          <w:szCs w:val="24"/>
        </w:rPr>
        <w:t xml:space="preserve"> miliardo di euro e destinato allo sviluppo di 14 città metropolitane - </w:t>
      </w:r>
      <w:r w:rsidRPr="00671346">
        <w:rPr>
          <w:rFonts w:cstheme="minorHAnsi"/>
          <w:b/>
          <w:sz w:val="24"/>
          <w:szCs w:val="24"/>
        </w:rPr>
        <w:t xml:space="preserve">tra cui Napoli - che riceveranno </w:t>
      </w:r>
      <w:r w:rsidR="00767EDF">
        <w:rPr>
          <w:rFonts w:cstheme="minorHAnsi"/>
          <w:b/>
          <w:sz w:val="24"/>
          <w:szCs w:val="24"/>
        </w:rPr>
        <w:t xml:space="preserve">una dotazione finanziaria pari a </w:t>
      </w:r>
      <w:r w:rsidRPr="00671346">
        <w:rPr>
          <w:rFonts w:cstheme="minorHAnsi"/>
          <w:b/>
          <w:sz w:val="24"/>
          <w:szCs w:val="24"/>
        </w:rPr>
        <w:t>80</w:t>
      </w:r>
      <w:r w:rsidR="00767EDF">
        <w:rPr>
          <w:rFonts w:cstheme="minorHAnsi"/>
          <w:b/>
          <w:sz w:val="24"/>
          <w:szCs w:val="24"/>
        </w:rPr>
        <w:t>-</w:t>
      </w:r>
      <w:r w:rsidRPr="00671346">
        <w:rPr>
          <w:rFonts w:cstheme="minorHAnsi"/>
          <w:b/>
          <w:sz w:val="24"/>
          <w:szCs w:val="24"/>
        </w:rPr>
        <w:t>100 milioni di Euro.</w:t>
      </w:r>
    </w:p>
    <w:p w:rsidR="00492264" w:rsidRDefault="00492264" w:rsidP="004922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1346" w:rsidRPr="00D11926" w:rsidRDefault="00671346" w:rsidP="004922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3C8F" w:rsidRPr="00D11926" w:rsidRDefault="000F3C8F" w:rsidP="004B06C8">
      <w:pPr>
        <w:pStyle w:val="Paragrafoelenco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Theme="majorEastAsia" w:cstheme="minorHAnsi"/>
          <w:b/>
          <w:bCs/>
          <w:sz w:val="24"/>
          <w:szCs w:val="24"/>
        </w:rPr>
      </w:pPr>
      <w:r w:rsidRPr="00D11926">
        <w:rPr>
          <w:rFonts w:eastAsiaTheme="majorEastAsia" w:cstheme="minorHAnsi"/>
          <w:b/>
          <w:bCs/>
          <w:sz w:val="24"/>
          <w:szCs w:val="24"/>
        </w:rPr>
        <w:t xml:space="preserve">Le </w:t>
      </w:r>
      <w:r w:rsidR="003D5A1C">
        <w:rPr>
          <w:rFonts w:eastAsiaTheme="majorEastAsia" w:cstheme="minorHAnsi"/>
          <w:b/>
          <w:bCs/>
          <w:sz w:val="24"/>
          <w:szCs w:val="24"/>
        </w:rPr>
        <w:t>cinque</w:t>
      </w:r>
      <w:r w:rsidRPr="00D11926">
        <w:rPr>
          <w:rFonts w:eastAsiaTheme="majorEastAsia" w:cstheme="minorHAnsi"/>
          <w:b/>
          <w:bCs/>
          <w:sz w:val="24"/>
          <w:szCs w:val="24"/>
        </w:rPr>
        <w:t xml:space="preserve"> sfide per Napoli 2020 </w:t>
      </w:r>
    </w:p>
    <w:p w:rsidR="00492264" w:rsidRDefault="00492264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BC4F5D" w:rsidRPr="00D11926" w:rsidRDefault="00BC4F5D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r w:rsidRPr="00D11926">
        <w:rPr>
          <w:rFonts w:eastAsiaTheme="majorEastAsia" w:cstheme="minorHAnsi"/>
          <w:bCs/>
          <w:sz w:val="24"/>
          <w:szCs w:val="24"/>
        </w:rPr>
        <w:t>In sintesi possiamo dire che la città metropolitana di Napoli ne</w:t>
      </w:r>
      <w:r w:rsidR="00857F6A">
        <w:rPr>
          <w:rFonts w:eastAsiaTheme="majorEastAsia" w:cstheme="minorHAnsi"/>
          <w:bCs/>
          <w:sz w:val="24"/>
          <w:szCs w:val="24"/>
        </w:rPr>
        <w:t>l</w:t>
      </w:r>
      <w:r w:rsidRPr="00D11926">
        <w:rPr>
          <w:rFonts w:eastAsiaTheme="majorEastAsia" w:cstheme="minorHAnsi"/>
          <w:bCs/>
          <w:sz w:val="24"/>
          <w:szCs w:val="24"/>
        </w:rPr>
        <w:t xml:space="preserve"> prossimo </w:t>
      </w:r>
      <w:r w:rsidR="00857F6A">
        <w:rPr>
          <w:rFonts w:eastAsiaTheme="majorEastAsia" w:cstheme="minorHAnsi"/>
          <w:bCs/>
          <w:sz w:val="24"/>
          <w:szCs w:val="24"/>
        </w:rPr>
        <w:t>decennio ha davanti a sé</w:t>
      </w:r>
      <w:r w:rsidRPr="00D11926">
        <w:rPr>
          <w:rFonts w:eastAsiaTheme="majorEastAsia" w:cstheme="minorHAnsi"/>
          <w:bCs/>
          <w:sz w:val="24"/>
          <w:szCs w:val="24"/>
        </w:rPr>
        <w:t xml:space="preserve"> una serie di sfide che possono e devono essere vinte:</w:t>
      </w:r>
    </w:p>
    <w:p w:rsidR="00BC4F5D" w:rsidRPr="00D11926" w:rsidRDefault="00BC4F5D" w:rsidP="00D11926">
      <w:p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</w:p>
    <w:p w:rsidR="000F3C8F" w:rsidRPr="00D11926" w:rsidRDefault="000F3C8F" w:rsidP="00D1192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Cs/>
          <w:sz w:val="24"/>
          <w:szCs w:val="24"/>
        </w:rPr>
        <w:t>rafforzare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e mettere a sistema le infrastrutture di accesso, di mobilità ed immateriali</w:t>
      </w:r>
      <w:r w:rsidR="00492264">
        <w:rPr>
          <w:rFonts w:eastAsiaTheme="majorEastAsia" w:cstheme="minorHAnsi"/>
          <w:bCs/>
          <w:sz w:val="24"/>
          <w:szCs w:val="24"/>
        </w:rPr>
        <w:t>;</w:t>
      </w:r>
    </w:p>
    <w:p w:rsidR="000F3C8F" w:rsidRPr="00D11926" w:rsidRDefault="00857F6A" w:rsidP="00D1192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>
        <w:rPr>
          <w:rFonts w:eastAsiaTheme="majorEastAsia" w:cstheme="minorHAnsi"/>
          <w:bCs/>
          <w:sz w:val="24"/>
          <w:szCs w:val="24"/>
        </w:rPr>
        <w:t>darsi</w:t>
      </w:r>
      <w:proofErr w:type="gramEnd"/>
      <w:r>
        <w:rPr>
          <w:rFonts w:eastAsiaTheme="majorEastAsia" w:cstheme="minorHAnsi"/>
          <w:bCs/>
          <w:sz w:val="24"/>
          <w:szCs w:val="24"/>
        </w:rPr>
        <w:t xml:space="preserve"> un nuovo «brand» di</w:t>
      </w:r>
      <w:r w:rsidR="000F3C8F" w:rsidRPr="00D11926">
        <w:rPr>
          <w:rFonts w:eastAsiaTheme="majorEastAsia" w:cstheme="minorHAnsi"/>
          <w:bCs/>
          <w:sz w:val="24"/>
          <w:szCs w:val="24"/>
        </w:rPr>
        <w:t xml:space="preserve"> capitale del Mediterraneo</w:t>
      </w:r>
      <w:r w:rsidR="00492264">
        <w:rPr>
          <w:rFonts w:eastAsiaTheme="majorEastAsia" w:cstheme="minorHAnsi"/>
          <w:bCs/>
          <w:sz w:val="24"/>
          <w:szCs w:val="24"/>
        </w:rPr>
        <w:t>;</w:t>
      </w:r>
    </w:p>
    <w:p w:rsidR="000F3C8F" w:rsidRPr="00D11926" w:rsidRDefault="000F3C8F" w:rsidP="00D1192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Cs/>
          <w:sz w:val="24"/>
          <w:szCs w:val="24"/>
        </w:rPr>
        <w:lastRenderedPageBreak/>
        <w:t>potenziare</w:t>
      </w:r>
      <w:proofErr w:type="gramEnd"/>
      <w:r w:rsidRPr="00D11926">
        <w:rPr>
          <w:rFonts w:eastAsiaTheme="majorEastAsia" w:cstheme="minorHAnsi"/>
          <w:bCs/>
          <w:sz w:val="24"/>
          <w:szCs w:val="24"/>
        </w:rPr>
        <w:t xml:space="preserve"> i suoi settori industriali di punta (tradizionali e innovativi)</w:t>
      </w:r>
      <w:r w:rsidR="00492264">
        <w:rPr>
          <w:rFonts w:eastAsiaTheme="majorEastAsia" w:cstheme="minorHAnsi"/>
          <w:bCs/>
          <w:sz w:val="24"/>
          <w:szCs w:val="24"/>
        </w:rPr>
        <w:t>;</w:t>
      </w:r>
    </w:p>
    <w:p w:rsidR="000F3C8F" w:rsidRPr="00D11926" w:rsidRDefault="00625BDD" w:rsidP="00D1192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Theme="majorEastAsia" w:cstheme="minorHAnsi"/>
          <w:bCs/>
          <w:sz w:val="24"/>
          <w:szCs w:val="24"/>
        </w:rPr>
      </w:pPr>
      <w:proofErr w:type="gramStart"/>
      <w:r w:rsidRPr="00D11926">
        <w:rPr>
          <w:rFonts w:eastAsiaTheme="majorEastAsia" w:cstheme="minorHAnsi"/>
          <w:bCs/>
          <w:sz w:val="24"/>
          <w:szCs w:val="24"/>
        </w:rPr>
        <w:t>v</w:t>
      </w:r>
      <w:r w:rsidR="000F3C8F" w:rsidRPr="00D11926">
        <w:rPr>
          <w:rFonts w:eastAsiaTheme="majorEastAsia" w:cstheme="minorHAnsi"/>
          <w:bCs/>
          <w:sz w:val="24"/>
          <w:szCs w:val="24"/>
        </w:rPr>
        <w:t>alorizzare</w:t>
      </w:r>
      <w:proofErr w:type="gramEnd"/>
      <w:r w:rsidR="000F3C8F" w:rsidRPr="00D11926">
        <w:rPr>
          <w:rFonts w:eastAsiaTheme="majorEastAsia" w:cstheme="minorHAnsi"/>
          <w:bCs/>
          <w:sz w:val="24"/>
          <w:szCs w:val="24"/>
        </w:rPr>
        <w:t xml:space="preserve"> la leadership innovativa di alcune realtà (es. Biotech, nuovi materiali)</w:t>
      </w:r>
      <w:r w:rsidR="00492264">
        <w:rPr>
          <w:rFonts w:eastAsiaTheme="majorEastAsia" w:cstheme="minorHAnsi"/>
          <w:bCs/>
          <w:sz w:val="24"/>
          <w:szCs w:val="24"/>
        </w:rPr>
        <w:t>;</w:t>
      </w:r>
    </w:p>
    <w:p w:rsidR="00F93E26" w:rsidRPr="00D11926" w:rsidRDefault="002557FE" w:rsidP="00D1192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proofErr w:type="gramStart"/>
      <w:r w:rsidRPr="00D11926">
        <w:rPr>
          <w:rFonts w:eastAsiaTheme="majorEastAsia" w:cstheme="minorHAnsi"/>
          <w:bCs/>
          <w:sz w:val="24"/>
          <w:szCs w:val="24"/>
        </w:rPr>
        <w:t>i</w:t>
      </w:r>
      <w:r w:rsidR="00D01AA5">
        <w:rPr>
          <w:rFonts w:eastAsiaTheme="majorEastAsia" w:cstheme="minorHAnsi"/>
          <w:bCs/>
          <w:sz w:val="24"/>
          <w:szCs w:val="24"/>
        </w:rPr>
        <w:t>nvestire</w:t>
      </w:r>
      <w:proofErr w:type="gramEnd"/>
      <w:r w:rsidR="00D01AA5">
        <w:rPr>
          <w:rFonts w:eastAsiaTheme="majorEastAsia" w:cstheme="minorHAnsi"/>
          <w:bCs/>
          <w:sz w:val="24"/>
          <w:szCs w:val="24"/>
        </w:rPr>
        <w:t xml:space="preserve"> nella sua “</w:t>
      </w:r>
      <w:r w:rsidR="000F3C8F" w:rsidRPr="00D11926">
        <w:rPr>
          <w:rFonts w:eastAsiaTheme="majorEastAsia" w:cstheme="minorHAnsi"/>
          <w:bCs/>
          <w:sz w:val="24"/>
          <w:szCs w:val="24"/>
        </w:rPr>
        <w:t>effervescenza culturale</w:t>
      </w:r>
      <w:r w:rsidR="00D01AA5">
        <w:rPr>
          <w:rFonts w:eastAsiaTheme="majorEastAsia" w:cstheme="minorHAnsi"/>
          <w:bCs/>
          <w:sz w:val="24"/>
          <w:szCs w:val="24"/>
        </w:rPr>
        <w:t>”</w:t>
      </w:r>
      <w:r w:rsidR="000F3C8F" w:rsidRPr="00D11926">
        <w:rPr>
          <w:rFonts w:eastAsiaTheme="majorEastAsia" w:cstheme="minorHAnsi"/>
          <w:bCs/>
          <w:sz w:val="24"/>
          <w:szCs w:val="24"/>
        </w:rPr>
        <w:t xml:space="preserve"> e nella potenzialità turistica</w:t>
      </w:r>
      <w:r w:rsidR="00625BDD" w:rsidRPr="00D11926">
        <w:rPr>
          <w:rFonts w:eastAsiaTheme="majorEastAsia" w:cstheme="minorHAnsi"/>
          <w:bCs/>
          <w:sz w:val="24"/>
          <w:szCs w:val="24"/>
        </w:rPr>
        <w:t xml:space="preserve"> verso un “futuro </w:t>
      </w:r>
      <w:proofErr w:type="spellStart"/>
      <w:r w:rsidR="00625BDD" w:rsidRPr="00D11926">
        <w:rPr>
          <w:rFonts w:eastAsiaTheme="majorEastAsia" w:cstheme="minorHAnsi"/>
          <w:bCs/>
          <w:sz w:val="24"/>
          <w:szCs w:val="24"/>
        </w:rPr>
        <w:t>smart</w:t>
      </w:r>
      <w:proofErr w:type="spellEnd"/>
      <w:r w:rsidR="00625BDD" w:rsidRPr="00D11926">
        <w:rPr>
          <w:rFonts w:eastAsiaTheme="majorEastAsia" w:cstheme="minorHAnsi"/>
          <w:bCs/>
          <w:sz w:val="24"/>
          <w:szCs w:val="24"/>
        </w:rPr>
        <w:t>”</w:t>
      </w:r>
      <w:r w:rsidR="000F3C8F" w:rsidRPr="00D11926">
        <w:rPr>
          <w:rFonts w:eastAsiaTheme="majorEastAsia" w:cstheme="minorHAnsi"/>
          <w:bCs/>
          <w:sz w:val="24"/>
          <w:szCs w:val="24"/>
        </w:rPr>
        <w:t>.</w:t>
      </w:r>
      <w:bookmarkEnd w:id="1"/>
    </w:p>
    <w:sectPr w:rsidR="00F93E26" w:rsidRPr="00D11926" w:rsidSect="00390A3A">
      <w:footerReference w:type="default" r:id="rId19"/>
      <w:footerReference w:type="first" r:id="rId20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42" w:rsidRDefault="00120C42" w:rsidP="00B90BD8">
      <w:pPr>
        <w:spacing w:after="0" w:line="240" w:lineRule="auto"/>
      </w:pPr>
      <w:r>
        <w:separator/>
      </w:r>
    </w:p>
  </w:endnote>
  <w:endnote w:type="continuationSeparator" w:id="0">
    <w:p w:rsidR="00120C42" w:rsidRDefault="00120C42" w:rsidP="00B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76281"/>
      <w:docPartObj>
        <w:docPartGallery w:val="Page Numbers (Bottom of Page)"/>
        <w:docPartUnique/>
      </w:docPartObj>
    </w:sdtPr>
    <w:sdtEndPr/>
    <w:sdtContent>
      <w:p w:rsidR="00C20060" w:rsidRDefault="000C71DA" w:rsidP="00FE14A9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 w:rsidR="00C20060">
          <w:instrText>PAGE   \* MERGEFORMAT</w:instrText>
        </w:r>
        <w:r>
          <w:fldChar w:fldCharType="separate"/>
        </w:r>
        <w:r w:rsidR="00876445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86959"/>
      <w:docPartObj>
        <w:docPartGallery w:val="Page Numbers (Bottom of Page)"/>
        <w:docPartUnique/>
      </w:docPartObj>
    </w:sdtPr>
    <w:sdtEndPr/>
    <w:sdtContent>
      <w:p w:rsidR="002A3487" w:rsidRDefault="002A3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445">
          <w:rPr>
            <w:noProof/>
          </w:rPr>
          <w:t>0</w:t>
        </w:r>
        <w:r>
          <w:fldChar w:fldCharType="end"/>
        </w:r>
      </w:p>
    </w:sdtContent>
  </w:sdt>
  <w:p w:rsidR="002A3487" w:rsidRDefault="002A34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42" w:rsidRDefault="00120C42" w:rsidP="00B90BD8">
      <w:pPr>
        <w:spacing w:after="0" w:line="240" w:lineRule="auto"/>
      </w:pPr>
      <w:r>
        <w:separator/>
      </w:r>
    </w:p>
  </w:footnote>
  <w:footnote w:type="continuationSeparator" w:id="0">
    <w:p w:rsidR="00120C42" w:rsidRDefault="00120C42" w:rsidP="00B9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2E8"/>
    <w:multiLevelType w:val="hybridMultilevel"/>
    <w:tmpl w:val="E98C3C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C0A"/>
    <w:multiLevelType w:val="multilevel"/>
    <w:tmpl w:val="30301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833817"/>
    <w:multiLevelType w:val="hybridMultilevel"/>
    <w:tmpl w:val="F3940BB6"/>
    <w:lvl w:ilvl="0" w:tplc="6CCC4386">
      <w:start w:val="1"/>
      <w:numFmt w:val="lowerLetter"/>
      <w:lvlText w:val="%1)"/>
      <w:lvlJc w:val="left"/>
      <w:pPr>
        <w:ind w:left="884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C07380"/>
    <w:multiLevelType w:val="hybridMultilevel"/>
    <w:tmpl w:val="A7B419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DBE"/>
    <w:multiLevelType w:val="hybridMultilevel"/>
    <w:tmpl w:val="F7180F6C"/>
    <w:lvl w:ilvl="0" w:tplc="F8881A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0D0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E8E6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CFB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64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493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8EF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475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4A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7820E5"/>
    <w:multiLevelType w:val="hybridMultilevel"/>
    <w:tmpl w:val="5A8892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46521"/>
    <w:multiLevelType w:val="hybridMultilevel"/>
    <w:tmpl w:val="F73070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A2A88"/>
    <w:multiLevelType w:val="hybridMultilevel"/>
    <w:tmpl w:val="D90C4B54"/>
    <w:lvl w:ilvl="0" w:tplc="42BED9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0BF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D45F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69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C4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6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81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8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64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329C9"/>
    <w:multiLevelType w:val="hybridMultilevel"/>
    <w:tmpl w:val="16FC02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3254F1B"/>
    <w:multiLevelType w:val="hybridMultilevel"/>
    <w:tmpl w:val="8506B95E"/>
    <w:lvl w:ilvl="0" w:tplc="93E09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B1816"/>
    <w:multiLevelType w:val="hybridMultilevel"/>
    <w:tmpl w:val="78CA804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56E063D"/>
    <w:multiLevelType w:val="hybridMultilevel"/>
    <w:tmpl w:val="0A9E89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91093"/>
    <w:multiLevelType w:val="hybridMultilevel"/>
    <w:tmpl w:val="03646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C7"/>
    <w:rsid w:val="00041CF4"/>
    <w:rsid w:val="00042381"/>
    <w:rsid w:val="000719BB"/>
    <w:rsid w:val="000778ED"/>
    <w:rsid w:val="000966A1"/>
    <w:rsid w:val="000B5CA7"/>
    <w:rsid w:val="000C512A"/>
    <w:rsid w:val="000C5F1C"/>
    <w:rsid w:val="000C71DA"/>
    <w:rsid w:val="000D1003"/>
    <w:rsid w:val="000D5ECE"/>
    <w:rsid w:val="000E442A"/>
    <w:rsid w:val="000F10B4"/>
    <w:rsid w:val="000F3C8F"/>
    <w:rsid w:val="00102F1D"/>
    <w:rsid w:val="00114237"/>
    <w:rsid w:val="00120C42"/>
    <w:rsid w:val="00133111"/>
    <w:rsid w:val="001400AC"/>
    <w:rsid w:val="00143F4F"/>
    <w:rsid w:val="0015340A"/>
    <w:rsid w:val="00155663"/>
    <w:rsid w:val="001701D9"/>
    <w:rsid w:val="001723F4"/>
    <w:rsid w:val="001926BC"/>
    <w:rsid w:val="001A4376"/>
    <w:rsid w:val="001B18CC"/>
    <w:rsid w:val="001B1F31"/>
    <w:rsid w:val="001C28EA"/>
    <w:rsid w:val="001C6722"/>
    <w:rsid w:val="001C7D8D"/>
    <w:rsid w:val="00211B1D"/>
    <w:rsid w:val="00226A6B"/>
    <w:rsid w:val="00245B54"/>
    <w:rsid w:val="0024633C"/>
    <w:rsid w:val="00253CEC"/>
    <w:rsid w:val="002557FE"/>
    <w:rsid w:val="002673A5"/>
    <w:rsid w:val="00282700"/>
    <w:rsid w:val="002969B4"/>
    <w:rsid w:val="002A3487"/>
    <w:rsid w:val="002B52CC"/>
    <w:rsid w:val="002C50E5"/>
    <w:rsid w:val="002D4C6A"/>
    <w:rsid w:val="002D7F7A"/>
    <w:rsid w:val="002F0364"/>
    <w:rsid w:val="002F7F45"/>
    <w:rsid w:val="003003B5"/>
    <w:rsid w:val="00305D78"/>
    <w:rsid w:val="00316DCB"/>
    <w:rsid w:val="0037452C"/>
    <w:rsid w:val="00381820"/>
    <w:rsid w:val="003870E1"/>
    <w:rsid w:val="00390A3A"/>
    <w:rsid w:val="003A51F6"/>
    <w:rsid w:val="003A6A66"/>
    <w:rsid w:val="003B13B7"/>
    <w:rsid w:val="003B2899"/>
    <w:rsid w:val="003B75FF"/>
    <w:rsid w:val="003C24BF"/>
    <w:rsid w:val="003D5A1C"/>
    <w:rsid w:val="003E2FFF"/>
    <w:rsid w:val="003F55E0"/>
    <w:rsid w:val="004260BA"/>
    <w:rsid w:val="00434326"/>
    <w:rsid w:val="00434C00"/>
    <w:rsid w:val="00434D44"/>
    <w:rsid w:val="00440D2F"/>
    <w:rsid w:val="004565F0"/>
    <w:rsid w:val="00461FD3"/>
    <w:rsid w:val="00465634"/>
    <w:rsid w:val="004674AD"/>
    <w:rsid w:val="00467754"/>
    <w:rsid w:val="004864A1"/>
    <w:rsid w:val="00487449"/>
    <w:rsid w:val="00492264"/>
    <w:rsid w:val="004927BB"/>
    <w:rsid w:val="004977C7"/>
    <w:rsid w:val="004A2B8D"/>
    <w:rsid w:val="004A6424"/>
    <w:rsid w:val="004A7ECF"/>
    <w:rsid w:val="004B06C8"/>
    <w:rsid w:val="004B6D84"/>
    <w:rsid w:val="004E600E"/>
    <w:rsid w:val="00511192"/>
    <w:rsid w:val="00545565"/>
    <w:rsid w:val="00551449"/>
    <w:rsid w:val="005665DD"/>
    <w:rsid w:val="00581556"/>
    <w:rsid w:val="005A5A94"/>
    <w:rsid w:val="005B0079"/>
    <w:rsid w:val="005D0468"/>
    <w:rsid w:val="00606195"/>
    <w:rsid w:val="00617F6C"/>
    <w:rsid w:val="00620274"/>
    <w:rsid w:val="006226FB"/>
    <w:rsid w:val="00625BDD"/>
    <w:rsid w:val="006264D3"/>
    <w:rsid w:val="00632183"/>
    <w:rsid w:val="00634EF6"/>
    <w:rsid w:val="0065427D"/>
    <w:rsid w:val="00671346"/>
    <w:rsid w:val="00680942"/>
    <w:rsid w:val="006810BB"/>
    <w:rsid w:val="00690786"/>
    <w:rsid w:val="00690F09"/>
    <w:rsid w:val="00692797"/>
    <w:rsid w:val="00694585"/>
    <w:rsid w:val="006B68B8"/>
    <w:rsid w:val="006B77BE"/>
    <w:rsid w:val="006D48A8"/>
    <w:rsid w:val="006D6D9C"/>
    <w:rsid w:val="006F3DCD"/>
    <w:rsid w:val="00736B8B"/>
    <w:rsid w:val="00752411"/>
    <w:rsid w:val="00762F62"/>
    <w:rsid w:val="00767EDF"/>
    <w:rsid w:val="007B0299"/>
    <w:rsid w:val="007C05ED"/>
    <w:rsid w:val="007C3A4F"/>
    <w:rsid w:val="007D2287"/>
    <w:rsid w:val="007D7B61"/>
    <w:rsid w:val="007E1309"/>
    <w:rsid w:val="007E5D99"/>
    <w:rsid w:val="008054AB"/>
    <w:rsid w:val="00814A88"/>
    <w:rsid w:val="00817417"/>
    <w:rsid w:val="00825834"/>
    <w:rsid w:val="00826EB8"/>
    <w:rsid w:val="00831A8D"/>
    <w:rsid w:val="00835930"/>
    <w:rsid w:val="008359FB"/>
    <w:rsid w:val="00843A45"/>
    <w:rsid w:val="00857B86"/>
    <w:rsid w:val="00857F6A"/>
    <w:rsid w:val="00870E9F"/>
    <w:rsid w:val="00876445"/>
    <w:rsid w:val="00876630"/>
    <w:rsid w:val="008A05EC"/>
    <w:rsid w:val="008A5FB8"/>
    <w:rsid w:val="008B5E8E"/>
    <w:rsid w:val="008B697F"/>
    <w:rsid w:val="008B702C"/>
    <w:rsid w:val="008D74FF"/>
    <w:rsid w:val="008F0595"/>
    <w:rsid w:val="0093301F"/>
    <w:rsid w:val="00940F8E"/>
    <w:rsid w:val="00992033"/>
    <w:rsid w:val="00993328"/>
    <w:rsid w:val="009C56B1"/>
    <w:rsid w:val="009D3BC7"/>
    <w:rsid w:val="009D513D"/>
    <w:rsid w:val="009D5448"/>
    <w:rsid w:val="009D72CA"/>
    <w:rsid w:val="009D7717"/>
    <w:rsid w:val="009E7944"/>
    <w:rsid w:val="009F279E"/>
    <w:rsid w:val="00A35B87"/>
    <w:rsid w:val="00A36869"/>
    <w:rsid w:val="00A44B90"/>
    <w:rsid w:val="00A54E8B"/>
    <w:rsid w:val="00AA4F61"/>
    <w:rsid w:val="00AB5FAA"/>
    <w:rsid w:val="00AF2D01"/>
    <w:rsid w:val="00B051B3"/>
    <w:rsid w:val="00B107DB"/>
    <w:rsid w:val="00B45134"/>
    <w:rsid w:val="00B4571A"/>
    <w:rsid w:val="00B47D9D"/>
    <w:rsid w:val="00B6791D"/>
    <w:rsid w:val="00B74F72"/>
    <w:rsid w:val="00B855CF"/>
    <w:rsid w:val="00B90BD8"/>
    <w:rsid w:val="00B9250B"/>
    <w:rsid w:val="00BB6E86"/>
    <w:rsid w:val="00BC1989"/>
    <w:rsid w:val="00BC4F5D"/>
    <w:rsid w:val="00BD4E36"/>
    <w:rsid w:val="00BF1B97"/>
    <w:rsid w:val="00BF3532"/>
    <w:rsid w:val="00BF6953"/>
    <w:rsid w:val="00C20060"/>
    <w:rsid w:val="00C22E6D"/>
    <w:rsid w:val="00C36527"/>
    <w:rsid w:val="00C40450"/>
    <w:rsid w:val="00C42504"/>
    <w:rsid w:val="00C60642"/>
    <w:rsid w:val="00C609A0"/>
    <w:rsid w:val="00C71D58"/>
    <w:rsid w:val="00C745AE"/>
    <w:rsid w:val="00C7498B"/>
    <w:rsid w:val="00C838AF"/>
    <w:rsid w:val="00C90024"/>
    <w:rsid w:val="00CA72FB"/>
    <w:rsid w:val="00CB12CA"/>
    <w:rsid w:val="00CC659B"/>
    <w:rsid w:val="00CD276D"/>
    <w:rsid w:val="00CF2F6C"/>
    <w:rsid w:val="00CF3FCA"/>
    <w:rsid w:val="00D01AA5"/>
    <w:rsid w:val="00D11926"/>
    <w:rsid w:val="00D152EC"/>
    <w:rsid w:val="00D22B52"/>
    <w:rsid w:val="00D80ECF"/>
    <w:rsid w:val="00D95FE2"/>
    <w:rsid w:val="00DA0F76"/>
    <w:rsid w:val="00DA1D06"/>
    <w:rsid w:val="00DA77D6"/>
    <w:rsid w:val="00DB2508"/>
    <w:rsid w:val="00DC0F5B"/>
    <w:rsid w:val="00DD3892"/>
    <w:rsid w:val="00DE5CC4"/>
    <w:rsid w:val="00E11463"/>
    <w:rsid w:val="00E27D44"/>
    <w:rsid w:val="00E31142"/>
    <w:rsid w:val="00E47B86"/>
    <w:rsid w:val="00E57C82"/>
    <w:rsid w:val="00E8030C"/>
    <w:rsid w:val="00E857FA"/>
    <w:rsid w:val="00E91413"/>
    <w:rsid w:val="00E9332C"/>
    <w:rsid w:val="00EB3A00"/>
    <w:rsid w:val="00EC460B"/>
    <w:rsid w:val="00ED080F"/>
    <w:rsid w:val="00EF552C"/>
    <w:rsid w:val="00F1385D"/>
    <w:rsid w:val="00F1708B"/>
    <w:rsid w:val="00F44FB6"/>
    <w:rsid w:val="00F61281"/>
    <w:rsid w:val="00F61959"/>
    <w:rsid w:val="00F62475"/>
    <w:rsid w:val="00F67C00"/>
    <w:rsid w:val="00F71E80"/>
    <w:rsid w:val="00F76F44"/>
    <w:rsid w:val="00F81751"/>
    <w:rsid w:val="00F93E26"/>
    <w:rsid w:val="00FA6466"/>
    <w:rsid w:val="00FB4A38"/>
    <w:rsid w:val="00FD18CF"/>
    <w:rsid w:val="00FE14A9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751"/>
  </w:style>
  <w:style w:type="paragraph" w:styleId="Titolo1">
    <w:name w:val="heading 1"/>
    <w:basedOn w:val="Normale"/>
    <w:next w:val="Normale"/>
    <w:link w:val="Titolo1Carattere"/>
    <w:uiPriority w:val="9"/>
    <w:qFormat/>
    <w:rsid w:val="00C3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81751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434C00"/>
    <w:pPr>
      <w:ind w:left="720"/>
      <w:contextualSpacing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90B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B90BD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527"/>
  </w:style>
  <w:style w:type="paragraph" w:styleId="Pidipagina">
    <w:name w:val="footer"/>
    <w:basedOn w:val="Normale"/>
    <w:link w:val="PidipaginaCarattere"/>
    <w:uiPriority w:val="99"/>
    <w:unhideWhenUsed/>
    <w:rsid w:val="00C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527"/>
  </w:style>
  <w:style w:type="character" w:customStyle="1" w:styleId="Titolo1Carattere">
    <w:name w:val="Titolo 1 Carattere"/>
    <w:basedOn w:val="Carpredefinitoparagrafo"/>
    <w:link w:val="Titolo1"/>
    <w:uiPriority w:val="9"/>
    <w:rsid w:val="00C3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C36527"/>
    <w:pPr>
      <w:outlineLvl w:val="9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527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C36527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C36527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1"/>
    <w:uiPriority w:val="99"/>
    <w:rsid w:val="00F1385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F1385D"/>
  </w:style>
  <w:style w:type="character" w:customStyle="1" w:styleId="CorpotestoCarattere1">
    <w:name w:val="Corpo testo Carattere1"/>
    <w:link w:val="Corpotesto"/>
    <w:uiPriority w:val="99"/>
    <w:rsid w:val="00F1385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8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751"/>
  </w:style>
  <w:style w:type="paragraph" w:styleId="Titolo1">
    <w:name w:val="heading 1"/>
    <w:basedOn w:val="Normale"/>
    <w:next w:val="Normale"/>
    <w:link w:val="Titolo1Carattere"/>
    <w:uiPriority w:val="9"/>
    <w:qFormat/>
    <w:rsid w:val="00C3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81751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434C00"/>
    <w:pPr>
      <w:ind w:left="720"/>
      <w:contextualSpacing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90B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B90BD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527"/>
  </w:style>
  <w:style w:type="paragraph" w:styleId="Pidipagina">
    <w:name w:val="footer"/>
    <w:basedOn w:val="Normale"/>
    <w:link w:val="PidipaginaCarattere"/>
    <w:uiPriority w:val="99"/>
    <w:unhideWhenUsed/>
    <w:rsid w:val="00C36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527"/>
  </w:style>
  <w:style w:type="character" w:customStyle="1" w:styleId="Titolo1Carattere">
    <w:name w:val="Titolo 1 Carattere"/>
    <w:basedOn w:val="Carpredefinitoparagrafo"/>
    <w:link w:val="Titolo1"/>
    <w:uiPriority w:val="9"/>
    <w:rsid w:val="00C3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C36527"/>
    <w:pPr>
      <w:outlineLvl w:val="9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527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C36527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C36527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1"/>
    <w:uiPriority w:val="99"/>
    <w:rsid w:val="00F1385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F1385D"/>
  </w:style>
  <w:style w:type="character" w:customStyle="1" w:styleId="CorpotestoCarattere1">
    <w:name w:val="Corpo testo Carattere1"/>
    <w:link w:val="Corpotesto"/>
    <w:uiPriority w:val="99"/>
    <w:rsid w:val="00F1385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8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4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5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1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9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56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7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0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8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5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C2CA-9D92-4A92-8EEA-0AEE8525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Stage1</dc:creator>
  <cp:lastModifiedBy> </cp:lastModifiedBy>
  <cp:revision>2</cp:revision>
  <cp:lastPrinted>2014-07-14T12:26:00Z</cp:lastPrinted>
  <dcterms:created xsi:type="dcterms:W3CDTF">2014-07-16T11:04:00Z</dcterms:created>
  <dcterms:modified xsi:type="dcterms:W3CDTF">2014-07-16T11:04:00Z</dcterms:modified>
</cp:coreProperties>
</file>