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1EE" w:rsidRDefault="00BC7801" w:rsidP="00AF3C1C">
      <w:pPr>
        <w:autoSpaceDE w:val="0"/>
        <w:autoSpaceDN w:val="0"/>
        <w:adjustRightInd w:val="0"/>
        <w:spacing w:after="0" w:line="360" w:lineRule="auto"/>
        <w:jc w:val="both"/>
        <w:rPr>
          <w:rFonts w:ascii="Calibri" w:hAnsi="Calibri" w:cs="Calibri,Bold"/>
          <w:b/>
          <w:bCs/>
          <w:color w:val="000000"/>
          <w:sz w:val="24"/>
          <w:szCs w:val="20"/>
        </w:rPr>
      </w:pPr>
      <w:bookmarkStart w:id="0" w:name="_GoBack"/>
      <w:bookmarkEnd w:id="0"/>
      <w:r>
        <w:rPr>
          <w:rFonts w:ascii="Calibri" w:hAnsi="Calibri" w:cs="Calibri,Bold"/>
          <w:b/>
          <w:bCs/>
          <w:color w:val="000000"/>
          <w:sz w:val="24"/>
          <w:szCs w:val="20"/>
        </w:rPr>
        <w:t xml:space="preserve"> </w:t>
      </w:r>
    </w:p>
    <w:p w:rsidR="00AF3C1C" w:rsidRDefault="00DD7493" w:rsidP="00AF3C1C">
      <w:pPr>
        <w:autoSpaceDE w:val="0"/>
        <w:autoSpaceDN w:val="0"/>
        <w:adjustRightInd w:val="0"/>
        <w:spacing w:after="0" w:line="360" w:lineRule="auto"/>
        <w:jc w:val="center"/>
        <w:rPr>
          <w:rFonts w:ascii="Calibri" w:hAnsi="Calibri" w:cs="Calibri,Bold"/>
          <w:b/>
          <w:bCs/>
          <w:color w:val="000000"/>
          <w:sz w:val="32"/>
          <w:szCs w:val="32"/>
        </w:rPr>
      </w:pPr>
      <w:r>
        <w:rPr>
          <w:rFonts w:ascii="Calibri" w:hAnsi="Calibri" w:cs="Calibri,Bold"/>
          <w:b/>
          <w:bCs/>
          <w:noProof/>
          <w:color w:val="000000"/>
          <w:sz w:val="32"/>
          <w:szCs w:val="32"/>
          <w:lang w:eastAsia="it-IT"/>
        </w:rPr>
        <w:drawing>
          <wp:inline distT="0" distB="0" distL="0" distR="0" wp14:anchorId="1CCA0C0F">
            <wp:extent cx="3237230" cy="993775"/>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7230" cy="993775"/>
                    </a:xfrm>
                    <a:prstGeom prst="rect">
                      <a:avLst/>
                    </a:prstGeom>
                    <a:noFill/>
                  </pic:spPr>
                </pic:pic>
              </a:graphicData>
            </a:graphic>
          </wp:inline>
        </w:drawing>
      </w:r>
    </w:p>
    <w:p w:rsidR="00AF3C1C" w:rsidRDefault="00AF3C1C" w:rsidP="00AF3C1C">
      <w:pPr>
        <w:autoSpaceDE w:val="0"/>
        <w:autoSpaceDN w:val="0"/>
        <w:adjustRightInd w:val="0"/>
        <w:spacing w:after="0" w:line="360" w:lineRule="auto"/>
        <w:jc w:val="center"/>
        <w:rPr>
          <w:rFonts w:ascii="Calibri" w:hAnsi="Calibri" w:cs="Calibri,Bold"/>
          <w:b/>
          <w:bCs/>
          <w:sz w:val="28"/>
          <w:szCs w:val="28"/>
        </w:rPr>
      </w:pPr>
    </w:p>
    <w:p w:rsidR="00DD7493" w:rsidRDefault="00DD7493" w:rsidP="00AF3C1C">
      <w:pPr>
        <w:autoSpaceDE w:val="0"/>
        <w:autoSpaceDN w:val="0"/>
        <w:adjustRightInd w:val="0"/>
        <w:spacing w:after="0" w:line="360" w:lineRule="auto"/>
        <w:jc w:val="center"/>
        <w:rPr>
          <w:rFonts w:ascii="Calibri" w:hAnsi="Calibri" w:cs="Calibri,Bold"/>
          <w:b/>
          <w:bCs/>
          <w:sz w:val="28"/>
          <w:szCs w:val="28"/>
        </w:rPr>
      </w:pPr>
    </w:p>
    <w:p w:rsidR="00DD7493" w:rsidRDefault="00DD7493" w:rsidP="00AF3C1C">
      <w:pPr>
        <w:autoSpaceDE w:val="0"/>
        <w:autoSpaceDN w:val="0"/>
        <w:adjustRightInd w:val="0"/>
        <w:spacing w:after="0" w:line="360" w:lineRule="auto"/>
        <w:jc w:val="center"/>
        <w:rPr>
          <w:rFonts w:ascii="Calibri" w:hAnsi="Calibri" w:cs="Calibri,Bold"/>
          <w:b/>
          <w:bCs/>
          <w:sz w:val="28"/>
          <w:szCs w:val="28"/>
        </w:rPr>
      </w:pPr>
    </w:p>
    <w:p w:rsidR="00DD7493" w:rsidRPr="00DD7493" w:rsidRDefault="00DD7493" w:rsidP="00DD7493">
      <w:pPr>
        <w:autoSpaceDE w:val="0"/>
        <w:autoSpaceDN w:val="0"/>
        <w:adjustRightInd w:val="0"/>
        <w:spacing w:after="0" w:line="360" w:lineRule="auto"/>
        <w:jc w:val="center"/>
        <w:rPr>
          <w:rFonts w:ascii="Calibri" w:hAnsi="Calibri" w:cs="Calibri,Bold"/>
          <w:b/>
          <w:bCs/>
          <w:sz w:val="28"/>
          <w:szCs w:val="28"/>
        </w:rPr>
      </w:pPr>
      <w:r w:rsidRPr="00DD7493">
        <w:rPr>
          <w:rFonts w:ascii="Calibri" w:hAnsi="Calibri" w:cs="Calibri,Bold"/>
          <w:b/>
          <w:bCs/>
          <w:sz w:val="28"/>
          <w:szCs w:val="28"/>
        </w:rPr>
        <w:t>AZIONI PER LA PROMOZIONE DELLE IMPRESE</w:t>
      </w:r>
    </w:p>
    <w:p w:rsidR="00DD7493" w:rsidRPr="00E1134B" w:rsidRDefault="00DD7493" w:rsidP="00DD7493">
      <w:pPr>
        <w:autoSpaceDE w:val="0"/>
        <w:autoSpaceDN w:val="0"/>
        <w:adjustRightInd w:val="0"/>
        <w:spacing w:after="0" w:line="360" w:lineRule="auto"/>
        <w:jc w:val="both"/>
        <w:rPr>
          <w:rFonts w:ascii="Calibri" w:hAnsi="Calibri" w:cs="Calibri,Bold"/>
          <w:b/>
          <w:bCs/>
          <w:sz w:val="28"/>
          <w:szCs w:val="28"/>
        </w:rPr>
      </w:pPr>
    </w:p>
    <w:p w:rsidR="00AF3C1C" w:rsidRDefault="00DD7493" w:rsidP="0008687E">
      <w:pPr>
        <w:autoSpaceDE w:val="0"/>
        <w:autoSpaceDN w:val="0"/>
        <w:adjustRightInd w:val="0"/>
        <w:spacing w:after="0" w:line="360" w:lineRule="auto"/>
        <w:jc w:val="center"/>
        <w:rPr>
          <w:rFonts w:ascii="Calibri" w:hAnsi="Calibri" w:cs="Calibri,Bold"/>
          <w:b/>
          <w:bCs/>
          <w:sz w:val="28"/>
          <w:szCs w:val="28"/>
        </w:rPr>
      </w:pPr>
      <w:r>
        <w:rPr>
          <w:rFonts w:ascii="Calibri" w:hAnsi="Calibri" w:cs="Calibri,Bold"/>
          <w:b/>
          <w:bCs/>
          <w:sz w:val="28"/>
          <w:szCs w:val="28"/>
        </w:rPr>
        <w:t>B</w:t>
      </w:r>
      <w:r w:rsidRPr="00DD7493">
        <w:rPr>
          <w:rFonts w:ascii="Calibri" w:hAnsi="Calibri" w:cs="Calibri,Bold"/>
          <w:b/>
          <w:bCs/>
          <w:sz w:val="28"/>
          <w:szCs w:val="28"/>
        </w:rPr>
        <w:t>ando per l’erogazione di voucher per la realizzazione o il potenziamento di sistemi di conservazione a garanzia dell’igiene degli alimenti e</w:t>
      </w:r>
      <w:r w:rsidR="005D425B">
        <w:rPr>
          <w:rFonts w:ascii="Calibri" w:hAnsi="Calibri" w:cs="Calibri,Bold"/>
          <w:b/>
          <w:bCs/>
          <w:sz w:val="28"/>
          <w:szCs w:val="28"/>
        </w:rPr>
        <w:t xml:space="preserve"> per la</w:t>
      </w:r>
      <w:r w:rsidRPr="00DD7493">
        <w:rPr>
          <w:rFonts w:ascii="Calibri" w:hAnsi="Calibri" w:cs="Calibri,Bold"/>
          <w:b/>
          <w:bCs/>
          <w:sz w:val="28"/>
          <w:szCs w:val="28"/>
        </w:rPr>
        <w:t xml:space="preserve"> tutela dei consumatori</w:t>
      </w:r>
    </w:p>
    <w:p w:rsidR="0008687E" w:rsidRPr="00DD7493" w:rsidRDefault="0008687E" w:rsidP="0008687E">
      <w:pPr>
        <w:autoSpaceDE w:val="0"/>
        <w:autoSpaceDN w:val="0"/>
        <w:adjustRightInd w:val="0"/>
        <w:spacing w:after="0" w:line="360" w:lineRule="auto"/>
        <w:jc w:val="center"/>
        <w:rPr>
          <w:rFonts w:ascii="Calibri" w:hAnsi="Calibri" w:cs="Calibri,Bold"/>
          <w:b/>
          <w:bCs/>
          <w:sz w:val="28"/>
          <w:szCs w:val="28"/>
        </w:rPr>
      </w:pPr>
      <w:r>
        <w:rPr>
          <w:rFonts w:ascii="Calibri" w:hAnsi="Calibri" w:cs="Calibri,Bold"/>
          <w:b/>
          <w:bCs/>
          <w:sz w:val="28"/>
          <w:szCs w:val="28"/>
        </w:rPr>
        <w:t>Anno 2018</w:t>
      </w:r>
    </w:p>
    <w:p w:rsidR="00DF31F8" w:rsidRPr="00DD7493" w:rsidRDefault="00DF31F8" w:rsidP="00DD7493">
      <w:pPr>
        <w:autoSpaceDE w:val="0"/>
        <w:autoSpaceDN w:val="0"/>
        <w:adjustRightInd w:val="0"/>
        <w:spacing w:after="0" w:line="360" w:lineRule="auto"/>
        <w:jc w:val="center"/>
        <w:rPr>
          <w:rFonts w:ascii="Calibri" w:eastAsia="Calibri" w:hAnsi="Calibri" w:cs="Calibri,Bold"/>
          <w:b/>
          <w:bCs/>
          <w:color w:val="000000"/>
          <w:sz w:val="20"/>
          <w:szCs w:val="20"/>
        </w:rPr>
      </w:pPr>
      <w:r>
        <w:rPr>
          <w:rFonts w:ascii="Calibri" w:eastAsia="Calibri" w:hAnsi="Calibri" w:cs="Calibri,Bold"/>
          <w:b/>
          <w:bCs/>
          <w:color w:val="000000"/>
          <w:sz w:val="20"/>
          <w:szCs w:val="20"/>
        </w:rPr>
        <w:t xml:space="preserve">Approvato con determina dirigenziale n. </w:t>
      </w:r>
      <w:r w:rsidR="00910A9B">
        <w:rPr>
          <w:rFonts w:ascii="Calibri" w:eastAsia="Calibri" w:hAnsi="Calibri" w:cs="Calibri,Bold"/>
          <w:b/>
          <w:bCs/>
          <w:color w:val="000000"/>
          <w:sz w:val="20"/>
          <w:szCs w:val="20"/>
        </w:rPr>
        <w:t>386</w:t>
      </w:r>
      <w:r>
        <w:rPr>
          <w:rFonts w:ascii="Calibri" w:eastAsia="Calibri" w:hAnsi="Calibri" w:cs="Calibri,Bold"/>
          <w:b/>
          <w:bCs/>
          <w:color w:val="000000"/>
          <w:sz w:val="20"/>
          <w:szCs w:val="20"/>
        </w:rPr>
        <w:t xml:space="preserve"> del </w:t>
      </w:r>
      <w:r w:rsidR="00910A9B">
        <w:rPr>
          <w:rFonts w:ascii="Calibri" w:eastAsia="Calibri" w:hAnsi="Calibri" w:cs="Calibri,Bold"/>
          <w:b/>
          <w:bCs/>
          <w:color w:val="000000"/>
          <w:sz w:val="20"/>
          <w:szCs w:val="20"/>
        </w:rPr>
        <w:t>03/08/2018</w:t>
      </w:r>
    </w:p>
    <w:p w:rsidR="00DD7493" w:rsidRPr="00DD7493" w:rsidRDefault="00DD7493" w:rsidP="00DD7493">
      <w:pPr>
        <w:autoSpaceDE w:val="0"/>
        <w:autoSpaceDN w:val="0"/>
        <w:adjustRightInd w:val="0"/>
        <w:spacing w:after="0" w:line="360" w:lineRule="auto"/>
        <w:jc w:val="center"/>
        <w:rPr>
          <w:rFonts w:ascii="Calibri" w:eastAsia="Calibri" w:hAnsi="Calibri" w:cs="Calibri,Bold"/>
          <w:b/>
          <w:bCs/>
          <w:color w:val="000000"/>
          <w:sz w:val="20"/>
          <w:szCs w:val="20"/>
        </w:rPr>
      </w:pPr>
    </w:p>
    <w:p w:rsidR="00DD7493" w:rsidRDefault="00DD7493">
      <w:pPr>
        <w:spacing w:after="160" w:line="259" w:lineRule="auto"/>
        <w:rPr>
          <w:rFonts w:ascii="Calibri" w:hAnsi="Calibri" w:cs="Calibri,Bold"/>
          <w:b/>
          <w:bCs/>
          <w:sz w:val="28"/>
          <w:szCs w:val="28"/>
        </w:rPr>
      </w:pPr>
      <w:r>
        <w:rPr>
          <w:rFonts w:ascii="Calibri" w:hAnsi="Calibri" w:cs="Calibri,Bold"/>
          <w:b/>
          <w:bCs/>
          <w:sz w:val="28"/>
          <w:szCs w:val="28"/>
        </w:rPr>
        <w:br w:type="page"/>
      </w:r>
    </w:p>
    <w:p w:rsidR="0057632F" w:rsidRPr="00E1134B" w:rsidRDefault="0057632F" w:rsidP="00AF3C1C">
      <w:pPr>
        <w:autoSpaceDE w:val="0"/>
        <w:autoSpaceDN w:val="0"/>
        <w:adjustRightInd w:val="0"/>
        <w:spacing w:after="0" w:line="360" w:lineRule="auto"/>
        <w:jc w:val="both"/>
        <w:rPr>
          <w:rFonts w:ascii="Calibri" w:hAnsi="Calibri" w:cs="Calibri,Bold"/>
          <w:b/>
          <w:bCs/>
          <w:sz w:val="24"/>
          <w:szCs w:val="20"/>
        </w:rPr>
      </w:pPr>
    </w:p>
    <w:p w:rsidR="00AF3C1C" w:rsidRPr="00733E75" w:rsidRDefault="00AF3C1C" w:rsidP="00F31A16">
      <w:pPr>
        <w:pStyle w:val="Paragrafoelenco"/>
        <w:numPr>
          <w:ilvl w:val="0"/>
          <w:numId w:val="7"/>
        </w:numPr>
        <w:autoSpaceDE w:val="0"/>
        <w:autoSpaceDN w:val="0"/>
        <w:adjustRightInd w:val="0"/>
        <w:spacing w:after="0" w:line="360" w:lineRule="auto"/>
        <w:ind w:left="284" w:hanging="284"/>
        <w:jc w:val="both"/>
        <w:rPr>
          <w:rFonts w:ascii="Calibri" w:hAnsi="Calibri" w:cs="Calibri,Bold"/>
          <w:b/>
          <w:bCs/>
          <w:sz w:val="24"/>
          <w:szCs w:val="20"/>
          <w:u w:val="single"/>
        </w:rPr>
      </w:pPr>
      <w:r w:rsidRPr="00733E75">
        <w:rPr>
          <w:rFonts w:ascii="Calibri" w:hAnsi="Calibri" w:cs="Calibri,Bold"/>
          <w:b/>
          <w:bCs/>
          <w:sz w:val="24"/>
          <w:szCs w:val="20"/>
          <w:u w:val="single"/>
        </w:rPr>
        <w:t xml:space="preserve">FINALITA’ </w:t>
      </w:r>
    </w:p>
    <w:p w:rsidR="00A718DD" w:rsidRDefault="00A83C16" w:rsidP="001D524B">
      <w:pPr>
        <w:autoSpaceDE w:val="0"/>
        <w:autoSpaceDN w:val="0"/>
        <w:adjustRightInd w:val="0"/>
        <w:spacing w:line="240" w:lineRule="auto"/>
        <w:jc w:val="both"/>
        <w:rPr>
          <w:rFonts w:ascii="Calibri" w:hAnsi="Calibri" w:cs="Calibri"/>
          <w:b/>
          <w:sz w:val="24"/>
          <w:szCs w:val="20"/>
        </w:rPr>
      </w:pPr>
      <w:r w:rsidRPr="00BF6B8E">
        <w:rPr>
          <w:rFonts w:cs="Times New Roman"/>
          <w:sz w:val="24"/>
          <w:szCs w:val="24"/>
        </w:rPr>
        <w:t xml:space="preserve">La Camera di Commercio intende </w:t>
      </w:r>
      <w:r w:rsidR="00D8486A" w:rsidRPr="00BF6B8E">
        <w:rPr>
          <w:rFonts w:cs="Times New Roman"/>
          <w:sz w:val="24"/>
          <w:szCs w:val="24"/>
        </w:rPr>
        <w:t>sostener</w:t>
      </w:r>
      <w:r w:rsidRPr="00BF6B8E">
        <w:rPr>
          <w:rFonts w:cs="Times New Roman"/>
          <w:sz w:val="24"/>
          <w:szCs w:val="24"/>
        </w:rPr>
        <w:t xml:space="preserve">e gli investimenti delle </w:t>
      </w:r>
      <w:r w:rsidR="005D425B" w:rsidRPr="00BF6B8E">
        <w:rPr>
          <w:rFonts w:cs="Times New Roman"/>
          <w:sz w:val="24"/>
          <w:szCs w:val="24"/>
        </w:rPr>
        <w:t>MPMI della filiera alimentare</w:t>
      </w:r>
      <w:r w:rsidRPr="00BF6B8E">
        <w:rPr>
          <w:rFonts w:cs="Times New Roman"/>
          <w:sz w:val="24"/>
          <w:szCs w:val="24"/>
        </w:rPr>
        <w:t xml:space="preserve"> che </w:t>
      </w:r>
      <w:r w:rsidR="00D8486A" w:rsidRPr="00BF6B8E">
        <w:rPr>
          <w:rFonts w:cs="Times New Roman"/>
          <w:sz w:val="24"/>
          <w:szCs w:val="24"/>
        </w:rPr>
        <w:t xml:space="preserve">attraverso l’efficientamento degli impianti e/o dei processi produttivi intendano migliorare il proprio posizionamento competitivo garantendo altresì la salute dei consumatori. </w:t>
      </w:r>
      <w:r w:rsidR="00AF3C1C" w:rsidRPr="00BF6B8E">
        <w:rPr>
          <w:rFonts w:cs="Calibri"/>
          <w:sz w:val="24"/>
          <w:szCs w:val="20"/>
        </w:rPr>
        <w:t xml:space="preserve">A tal fine </w:t>
      </w:r>
      <w:r w:rsidR="00D8486A" w:rsidRPr="00BF6B8E">
        <w:rPr>
          <w:rFonts w:cs="Calibri"/>
          <w:sz w:val="24"/>
          <w:szCs w:val="20"/>
        </w:rPr>
        <w:t>con il prese</w:t>
      </w:r>
      <w:r w:rsidR="00A718DD" w:rsidRPr="00BF6B8E">
        <w:rPr>
          <w:rFonts w:cs="Calibri"/>
          <w:sz w:val="24"/>
          <w:szCs w:val="20"/>
        </w:rPr>
        <w:t xml:space="preserve">nte programma vengono sostenuti </w:t>
      </w:r>
      <w:r w:rsidR="00D8486A" w:rsidRPr="00BF6B8E">
        <w:rPr>
          <w:rFonts w:cs="Calibri"/>
          <w:sz w:val="24"/>
          <w:szCs w:val="20"/>
        </w:rPr>
        <w:t>gli</w:t>
      </w:r>
      <w:r w:rsidR="00AF3C1C" w:rsidRPr="00BF6B8E">
        <w:rPr>
          <w:rFonts w:cs="Calibri"/>
          <w:sz w:val="24"/>
          <w:szCs w:val="20"/>
        </w:rPr>
        <w:t xml:space="preserve"> investimenti in apparati</w:t>
      </w:r>
      <w:r w:rsidR="00D76A74" w:rsidRPr="00BF6B8E">
        <w:rPr>
          <w:rFonts w:cs="Calibri"/>
          <w:sz w:val="24"/>
          <w:szCs w:val="20"/>
        </w:rPr>
        <w:t xml:space="preserve"> </w:t>
      </w:r>
      <w:r w:rsidR="00D81E12" w:rsidRPr="00BF6B8E">
        <w:rPr>
          <w:rFonts w:cs="Calibri"/>
          <w:sz w:val="24"/>
          <w:szCs w:val="20"/>
        </w:rPr>
        <w:t>in grado</w:t>
      </w:r>
      <w:r w:rsidR="00D81E12" w:rsidRPr="00BF6B8E">
        <w:rPr>
          <w:rFonts w:cs="Calibri"/>
          <w:b/>
          <w:sz w:val="24"/>
          <w:szCs w:val="20"/>
        </w:rPr>
        <w:t xml:space="preserve"> </w:t>
      </w:r>
      <w:r w:rsidR="00D81E12" w:rsidRPr="00BF6B8E">
        <w:rPr>
          <w:rFonts w:cs="Calibri"/>
          <w:sz w:val="24"/>
          <w:szCs w:val="20"/>
        </w:rPr>
        <w:t xml:space="preserve">di </w:t>
      </w:r>
      <w:r w:rsidR="00D8486A" w:rsidRPr="00BF6B8E">
        <w:rPr>
          <w:rFonts w:cs="Calibri"/>
          <w:sz w:val="24"/>
          <w:szCs w:val="20"/>
        </w:rPr>
        <w:t>raffreddare velocemente i prodotti alimentari</w:t>
      </w:r>
      <w:r w:rsidR="00A718DD" w:rsidRPr="00BF6B8E">
        <w:rPr>
          <w:rFonts w:cs="Calibri"/>
          <w:sz w:val="24"/>
          <w:szCs w:val="20"/>
        </w:rPr>
        <w:t xml:space="preserve">, </w:t>
      </w:r>
      <w:r w:rsidR="00A718DD" w:rsidRPr="00BF6B8E">
        <w:rPr>
          <w:rFonts w:ascii="Calibri" w:hAnsi="Calibri"/>
          <w:sz w:val="24"/>
          <w:szCs w:val="24"/>
        </w:rPr>
        <w:t>trattamento che consente di prolungare la vita media del cibo in quanto il freddo contrasta la crescita batterica</w:t>
      </w:r>
      <w:r w:rsidR="00A718DD" w:rsidRPr="00BF6B8E">
        <w:rPr>
          <w:rStyle w:val="Enfasigrassetto"/>
          <w:rFonts w:ascii="Calibri" w:hAnsi="Calibri"/>
          <w:sz w:val="24"/>
          <w:szCs w:val="24"/>
        </w:rPr>
        <w:t xml:space="preserve">, </w:t>
      </w:r>
      <w:r w:rsidR="00A718DD" w:rsidRPr="00BF6B8E">
        <w:rPr>
          <w:rStyle w:val="Enfasigrassetto"/>
          <w:rFonts w:ascii="Calibri" w:hAnsi="Calibri"/>
          <w:b w:val="0"/>
          <w:sz w:val="24"/>
          <w:szCs w:val="24"/>
        </w:rPr>
        <w:t>vengono così</w:t>
      </w:r>
      <w:r w:rsidR="00A718DD" w:rsidRPr="00BF6B8E">
        <w:rPr>
          <w:rStyle w:val="Enfasigrassetto"/>
          <w:sz w:val="18"/>
          <w:szCs w:val="18"/>
        </w:rPr>
        <w:t xml:space="preserve"> </w:t>
      </w:r>
      <w:r w:rsidR="00D81E12" w:rsidRPr="00BF6B8E">
        <w:rPr>
          <w:rFonts w:cs="Calibri"/>
          <w:sz w:val="24"/>
          <w:szCs w:val="20"/>
        </w:rPr>
        <w:t>diminui</w:t>
      </w:r>
      <w:r w:rsidR="00A718DD" w:rsidRPr="00BF6B8E">
        <w:rPr>
          <w:rFonts w:cs="Calibri"/>
          <w:sz w:val="24"/>
          <w:szCs w:val="20"/>
        </w:rPr>
        <w:t>ti</w:t>
      </w:r>
      <w:r w:rsidR="00D81E12" w:rsidRPr="00BF6B8E">
        <w:rPr>
          <w:rFonts w:cs="Calibri"/>
          <w:sz w:val="24"/>
          <w:szCs w:val="20"/>
        </w:rPr>
        <w:t xml:space="preserve"> i rischi connessi al consumo degli alimenti</w:t>
      </w:r>
      <w:r w:rsidR="00A718DD" w:rsidRPr="00BF6B8E">
        <w:rPr>
          <w:rFonts w:cs="Calibri"/>
          <w:sz w:val="24"/>
          <w:szCs w:val="20"/>
        </w:rPr>
        <w:t>. In</w:t>
      </w:r>
      <w:r w:rsidR="00F31A16" w:rsidRPr="00BF6B8E">
        <w:rPr>
          <w:rFonts w:cs="Calibri"/>
          <w:sz w:val="24"/>
          <w:szCs w:val="20"/>
        </w:rPr>
        <w:t xml:space="preserve"> particolare</w:t>
      </w:r>
      <w:r w:rsidR="00A718DD" w:rsidRPr="00BF6B8E">
        <w:rPr>
          <w:rFonts w:cs="Calibri"/>
          <w:sz w:val="24"/>
          <w:szCs w:val="20"/>
        </w:rPr>
        <w:t xml:space="preserve"> il presente programma eroga voucher per la realizzazione o il potenziamento di</w:t>
      </w:r>
      <w:r w:rsidR="00D81E12" w:rsidRPr="00BF6B8E">
        <w:rPr>
          <w:rFonts w:cs="Calibri"/>
          <w:sz w:val="24"/>
          <w:szCs w:val="20"/>
        </w:rPr>
        <w:t xml:space="preserve"> </w:t>
      </w:r>
      <w:r w:rsidR="00D76A74" w:rsidRPr="00BF6B8E">
        <w:rPr>
          <w:rFonts w:cs="Calibri"/>
          <w:b/>
          <w:sz w:val="24"/>
          <w:szCs w:val="20"/>
        </w:rPr>
        <w:t>abbatti</w:t>
      </w:r>
      <w:r w:rsidR="00D81E12" w:rsidRPr="00BF6B8E">
        <w:rPr>
          <w:rFonts w:cs="Calibri"/>
          <w:b/>
          <w:sz w:val="24"/>
          <w:szCs w:val="20"/>
        </w:rPr>
        <w:t xml:space="preserve">tori di </w:t>
      </w:r>
      <w:r w:rsidR="00D76A74" w:rsidRPr="00BF6B8E">
        <w:rPr>
          <w:rFonts w:cs="Calibri"/>
          <w:b/>
          <w:sz w:val="24"/>
          <w:szCs w:val="20"/>
        </w:rPr>
        <w:t>temperatur</w:t>
      </w:r>
      <w:r w:rsidR="00D81E12" w:rsidRPr="00BF6B8E">
        <w:rPr>
          <w:rFonts w:cs="Calibri"/>
          <w:b/>
          <w:sz w:val="24"/>
          <w:szCs w:val="20"/>
        </w:rPr>
        <w:t>a</w:t>
      </w:r>
      <w:r w:rsidR="00D76A74" w:rsidRPr="00BF6B8E">
        <w:rPr>
          <w:rFonts w:cs="Calibri"/>
          <w:b/>
          <w:sz w:val="24"/>
          <w:szCs w:val="20"/>
        </w:rPr>
        <w:t xml:space="preserve"> </w:t>
      </w:r>
      <w:r w:rsidR="00A718DD" w:rsidRPr="00BF6B8E">
        <w:rPr>
          <w:rFonts w:cs="Calibri"/>
          <w:b/>
          <w:sz w:val="24"/>
          <w:szCs w:val="20"/>
        </w:rPr>
        <w:t>per</w:t>
      </w:r>
      <w:r w:rsidR="00D76A74" w:rsidRPr="00BF6B8E">
        <w:rPr>
          <w:rFonts w:cs="Calibri"/>
          <w:b/>
          <w:sz w:val="24"/>
          <w:szCs w:val="20"/>
        </w:rPr>
        <w:t xml:space="preserve"> alimenti </w:t>
      </w:r>
      <w:r w:rsidR="00CD18CD" w:rsidRPr="00BF6B8E">
        <w:rPr>
          <w:rFonts w:cs="Calibri"/>
          <w:b/>
          <w:sz w:val="24"/>
          <w:szCs w:val="20"/>
        </w:rPr>
        <w:t xml:space="preserve">e/o </w:t>
      </w:r>
      <w:r w:rsidR="00CD18CD" w:rsidRPr="006306AF">
        <w:rPr>
          <w:rFonts w:cs="Calibri"/>
          <w:b/>
          <w:sz w:val="24"/>
          <w:szCs w:val="20"/>
        </w:rPr>
        <w:t xml:space="preserve">sistemi per abbattere la temperatura dei macchinari e delle attrezzature in uso </w:t>
      </w:r>
      <w:r w:rsidR="00D76A74" w:rsidRPr="006306AF">
        <w:rPr>
          <w:rFonts w:cs="Calibri"/>
          <w:b/>
          <w:sz w:val="24"/>
          <w:szCs w:val="20"/>
        </w:rPr>
        <w:t>nelle imprese de</w:t>
      </w:r>
      <w:r w:rsidR="00CD18CD" w:rsidRPr="006306AF">
        <w:rPr>
          <w:rFonts w:cs="Calibri"/>
          <w:b/>
          <w:sz w:val="24"/>
          <w:szCs w:val="20"/>
        </w:rPr>
        <w:t>i settori</w:t>
      </w:r>
      <w:r w:rsidR="004B558D" w:rsidRPr="006306AF">
        <w:rPr>
          <w:rFonts w:cs="Calibri"/>
          <w:b/>
          <w:sz w:val="24"/>
          <w:szCs w:val="20"/>
        </w:rPr>
        <w:t xml:space="preserve"> alimentare</w:t>
      </w:r>
      <w:r w:rsidR="00D76A74" w:rsidRPr="006306AF">
        <w:rPr>
          <w:rFonts w:cs="Calibri"/>
          <w:b/>
          <w:sz w:val="24"/>
          <w:szCs w:val="20"/>
        </w:rPr>
        <w:t xml:space="preserve">, limitatamente al commercio ed artigianato </w:t>
      </w:r>
      <w:r w:rsidR="00CD18CD" w:rsidRPr="006306AF">
        <w:rPr>
          <w:rFonts w:cs="Calibri"/>
          <w:b/>
          <w:sz w:val="24"/>
          <w:szCs w:val="20"/>
        </w:rPr>
        <w:t>ed alla ristorazione e, più in generale, della</w:t>
      </w:r>
      <w:r w:rsidR="00CD18CD" w:rsidRPr="00BF6B8E">
        <w:rPr>
          <w:rFonts w:cs="Calibri"/>
          <w:b/>
          <w:sz w:val="24"/>
          <w:szCs w:val="20"/>
        </w:rPr>
        <w:t xml:space="preserve"> somministrazione al pubblico di alimenti e</w:t>
      </w:r>
      <w:r w:rsidR="005822B4" w:rsidRPr="00BF6B8E">
        <w:rPr>
          <w:rFonts w:cs="Calibri"/>
          <w:b/>
          <w:sz w:val="24"/>
          <w:szCs w:val="20"/>
        </w:rPr>
        <w:t xml:space="preserve"> bevande</w:t>
      </w:r>
      <w:r w:rsidR="00AF3C1C" w:rsidRPr="00A83C16">
        <w:rPr>
          <w:rFonts w:ascii="Calibri" w:hAnsi="Calibri" w:cs="Calibri"/>
          <w:b/>
          <w:sz w:val="24"/>
          <w:szCs w:val="20"/>
        </w:rPr>
        <w:t xml:space="preserve"> di Napoli e provincia</w:t>
      </w:r>
      <w:r w:rsidR="005822B4" w:rsidRPr="00A83C16">
        <w:rPr>
          <w:rFonts w:ascii="Calibri" w:hAnsi="Calibri" w:cs="Calibri"/>
          <w:b/>
          <w:sz w:val="24"/>
          <w:szCs w:val="20"/>
        </w:rPr>
        <w:t>.</w:t>
      </w:r>
      <w:r w:rsidR="00D76A74" w:rsidRPr="00A83C16">
        <w:rPr>
          <w:rFonts w:ascii="Calibri" w:hAnsi="Calibri" w:cs="Calibri"/>
          <w:b/>
          <w:sz w:val="24"/>
          <w:szCs w:val="20"/>
        </w:rPr>
        <w:t xml:space="preserve"> </w:t>
      </w:r>
    </w:p>
    <w:p w:rsidR="00A718DD" w:rsidRPr="001D524B" w:rsidRDefault="001D524B" w:rsidP="001D524B">
      <w:pPr>
        <w:autoSpaceDE w:val="0"/>
        <w:autoSpaceDN w:val="0"/>
        <w:adjustRightInd w:val="0"/>
        <w:jc w:val="both"/>
        <w:rPr>
          <w:rFonts w:ascii="Calibri" w:hAnsi="Calibri" w:cs="Calibri"/>
          <w:sz w:val="24"/>
          <w:szCs w:val="20"/>
        </w:rPr>
      </w:pPr>
      <w:r w:rsidRPr="001D524B">
        <w:rPr>
          <w:rFonts w:ascii="Calibri" w:hAnsi="Calibri" w:cs="Calibri"/>
          <w:sz w:val="24"/>
          <w:szCs w:val="20"/>
        </w:rPr>
        <w:t>La gestione del bando (relativamente alla istruttoria, verifica della rendicontazione, ecc.) è affidata all’Azienda Speciale “S.I. Impresa” Ente strumentale della Camera di Commercio di Napoli.</w:t>
      </w:r>
    </w:p>
    <w:p w:rsidR="00DD7493" w:rsidRPr="00733E75" w:rsidRDefault="00DD7493" w:rsidP="00E00392">
      <w:pPr>
        <w:pStyle w:val="Paragrafoelenco"/>
        <w:numPr>
          <w:ilvl w:val="0"/>
          <w:numId w:val="7"/>
        </w:numPr>
        <w:autoSpaceDE w:val="0"/>
        <w:autoSpaceDN w:val="0"/>
        <w:adjustRightInd w:val="0"/>
        <w:spacing w:after="0" w:line="360" w:lineRule="auto"/>
        <w:jc w:val="both"/>
        <w:rPr>
          <w:rFonts w:ascii="Calibri" w:hAnsi="Calibri" w:cs="Calibri"/>
          <w:b/>
          <w:sz w:val="24"/>
          <w:szCs w:val="20"/>
          <w:u w:val="single"/>
        </w:rPr>
      </w:pPr>
      <w:r w:rsidRPr="00733E75">
        <w:rPr>
          <w:rFonts w:ascii="Calibri" w:hAnsi="Calibri" w:cs="Calibri"/>
          <w:b/>
          <w:sz w:val="24"/>
          <w:szCs w:val="20"/>
          <w:u w:val="single"/>
        </w:rPr>
        <w:t>DOTAZIONE FINANZIARIA</w:t>
      </w:r>
    </w:p>
    <w:p w:rsidR="00DD7493" w:rsidRDefault="00DD7493" w:rsidP="009B18CA">
      <w:pPr>
        <w:autoSpaceDE w:val="0"/>
        <w:autoSpaceDN w:val="0"/>
        <w:adjustRightInd w:val="0"/>
        <w:spacing w:line="240" w:lineRule="auto"/>
        <w:jc w:val="both"/>
        <w:rPr>
          <w:rFonts w:ascii="Calibri" w:hAnsi="Calibri" w:cs="Calibri"/>
          <w:sz w:val="24"/>
          <w:szCs w:val="20"/>
        </w:rPr>
      </w:pPr>
      <w:r w:rsidRPr="00DD7493">
        <w:rPr>
          <w:rFonts w:ascii="Calibri" w:hAnsi="Calibri" w:cs="Calibri"/>
          <w:sz w:val="24"/>
          <w:szCs w:val="20"/>
        </w:rPr>
        <w:t>Le risorse complessivamente stanziate a disposizione dei soggetti beneficiari, ammontano ad Euro</w:t>
      </w:r>
      <w:r w:rsidR="009B18CA">
        <w:rPr>
          <w:rFonts w:ascii="Calibri" w:hAnsi="Calibri" w:cs="Calibri"/>
          <w:sz w:val="24"/>
          <w:szCs w:val="20"/>
        </w:rPr>
        <w:t xml:space="preserve"> </w:t>
      </w:r>
      <w:r w:rsidR="0008687E">
        <w:rPr>
          <w:rFonts w:ascii="Calibri" w:hAnsi="Calibri" w:cs="Calibri"/>
          <w:b/>
          <w:sz w:val="24"/>
          <w:szCs w:val="20"/>
        </w:rPr>
        <w:t>1.500</w:t>
      </w:r>
      <w:r w:rsidR="0057632F" w:rsidRPr="00E1134B">
        <w:rPr>
          <w:rFonts w:ascii="Calibri" w:hAnsi="Calibri" w:cs="Calibri"/>
          <w:b/>
          <w:sz w:val="24"/>
          <w:szCs w:val="20"/>
        </w:rPr>
        <w:t>.000,</w:t>
      </w:r>
      <w:r w:rsidR="005A262A" w:rsidRPr="00E1134B">
        <w:rPr>
          <w:rFonts w:ascii="Calibri" w:hAnsi="Calibri" w:cs="Calibri"/>
          <w:b/>
          <w:sz w:val="24"/>
          <w:szCs w:val="20"/>
        </w:rPr>
        <w:t>00</w:t>
      </w:r>
      <w:r w:rsidR="001B5428">
        <w:rPr>
          <w:rFonts w:ascii="Calibri" w:hAnsi="Calibri" w:cs="Calibri"/>
          <w:b/>
          <w:sz w:val="24"/>
          <w:szCs w:val="20"/>
        </w:rPr>
        <w:t xml:space="preserve"> </w:t>
      </w:r>
      <w:r w:rsidR="001B5428" w:rsidRPr="001B5428">
        <w:rPr>
          <w:rFonts w:ascii="Calibri" w:hAnsi="Calibri" w:cs="Calibri"/>
          <w:sz w:val="24"/>
          <w:szCs w:val="20"/>
        </w:rPr>
        <w:t xml:space="preserve">( </w:t>
      </w:r>
      <w:r w:rsidR="0008687E">
        <w:rPr>
          <w:rFonts w:ascii="Calibri" w:hAnsi="Calibri" w:cs="Calibri"/>
          <w:sz w:val="24"/>
          <w:szCs w:val="20"/>
        </w:rPr>
        <w:t>unmilionecinquecentomila</w:t>
      </w:r>
      <w:r w:rsidR="009B18CA">
        <w:rPr>
          <w:rFonts w:ascii="Calibri" w:hAnsi="Calibri" w:cs="Calibri"/>
          <w:sz w:val="24"/>
          <w:szCs w:val="20"/>
        </w:rPr>
        <w:t>/</w:t>
      </w:r>
      <w:r w:rsidR="001B5428" w:rsidRPr="001B5428">
        <w:rPr>
          <w:rFonts w:ascii="Calibri" w:hAnsi="Calibri" w:cs="Calibri"/>
          <w:sz w:val="24"/>
          <w:szCs w:val="20"/>
        </w:rPr>
        <w:t>00 euro )</w:t>
      </w:r>
      <w:r w:rsidRPr="001B5428">
        <w:rPr>
          <w:rFonts w:ascii="Calibri" w:hAnsi="Calibri" w:cs="Calibri"/>
          <w:sz w:val="24"/>
          <w:szCs w:val="20"/>
        </w:rPr>
        <w:t>.</w:t>
      </w:r>
    </w:p>
    <w:p w:rsidR="00DD7493" w:rsidRPr="00DD7493" w:rsidRDefault="00DD7493" w:rsidP="009B18CA">
      <w:pPr>
        <w:autoSpaceDE w:val="0"/>
        <w:autoSpaceDN w:val="0"/>
        <w:adjustRightInd w:val="0"/>
        <w:spacing w:line="240" w:lineRule="auto"/>
        <w:jc w:val="both"/>
        <w:rPr>
          <w:rFonts w:ascii="Calibri" w:hAnsi="Calibri" w:cs="Calibri"/>
          <w:sz w:val="24"/>
          <w:szCs w:val="20"/>
        </w:rPr>
      </w:pPr>
      <w:r w:rsidRPr="00DD7493">
        <w:rPr>
          <w:rFonts w:ascii="Calibri" w:hAnsi="Calibri" w:cs="Calibri"/>
          <w:sz w:val="24"/>
          <w:szCs w:val="20"/>
        </w:rPr>
        <w:t>La Camera di Commercio di Napoli si riserva la facoltà di:</w:t>
      </w:r>
    </w:p>
    <w:p w:rsidR="001D524B" w:rsidRPr="001D524B" w:rsidRDefault="001D524B" w:rsidP="001D524B">
      <w:pPr>
        <w:numPr>
          <w:ilvl w:val="0"/>
          <w:numId w:val="9"/>
        </w:numPr>
        <w:autoSpaceDE w:val="0"/>
        <w:autoSpaceDN w:val="0"/>
        <w:adjustRightInd w:val="0"/>
        <w:spacing w:line="240" w:lineRule="auto"/>
        <w:jc w:val="both"/>
        <w:rPr>
          <w:rFonts w:ascii="Calibri" w:hAnsi="Calibri" w:cs="Calibri"/>
          <w:sz w:val="24"/>
          <w:szCs w:val="20"/>
        </w:rPr>
      </w:pPr>
      <w:r w:rsidRPr="001D524B">
        <w:rPr>
          <w:rFonts w:ascii="Calibri" w:hAnsi="Calibri" w:cs="Calibri"/>
          <w:sz w:val="24"/>
          <w:szCs w:val="20"/>
        </w:rPr>
        <w:t>chiudere il bando in caso di esaurimento anticipato delle risorse;</w:t>
      </w:r>
    </w:p>
    <w:p w:rsidR="001D524B" w:rsidRPr="001D524B" w:rsidRDefault="001D524B" w:rsidP="001D524B">
      <w:pPr>
        <w:numPr>
          <w:ilvl w:val="0"/>
          <w:numId w:val="9"/>
        </w:numPr>
        <w:autoSpaceDE w:val="0"/>
        <w:autoSpaceDN w:val="0"/>
        <w:adjustRightInd w:val="0"/>
        <w:spacing w:line="240" w:lineRule="auto"/>
        <w:jc w:val="both"/>
        <w:rPr>
          <w:rFonts w:ascii="Calibri" w:hAnsi="Calibri" w:cs="Calibri"/>
          <w:sz w:val="24"/>
          <w:szCs w:val="20"/>
        </w:rPr>
      </w:pPr>
      <w:r w:rsidRPr="001D524B">
        <w:rPr>
          <w:rFonts w:ascii="Calibri" w:hAnsi="Calibri" w:cs="Calibri"/>
          <w:sz w:val="24"/>
          <w:szCs w:val="20"/>
        </w:rPr>
        <w:t>rifinanziare il bando, prima della pubblicazione degli elenchi dei beneficiari ammessi a contributo, con ulteriori stanziamenti tramite apposito provvedimento.</w:t>
      </w:r>
    </w:p>
    <w:p w:rsidR="00E00392" w:rsidRPr="00DD7493" w:rsidRDefault="00E00392" w:rsidP="0013259B">
      <w:pPr>
        <w:autoSpaceDE w:val="0"/>
        <w:autoSpaceDN w:val="0"/>
        <w:adjustRightInd w:val="0"/>
        <w:spacing w:after="0"/>
        <w:jc w:val="both"/>
        <w:rPr>
          <w:rFonts w:ascii="Calibri" w:hAnsi="Calibri" w:cs="Calibri"/>
          <w:sz w:val="24"/>
          <w:szCs w:val="20"/>
        </w:rPr>
      </w:pPr>
    </w:p>
    <w:p w:rsidR="00AF3C1C" w:rsidRPr="00733E75" w:rsidRDefault="00AF3C1C" w:rsidP="00B94328">
      <w:pPr>
        <w:pStyle w:val="Paragrafoelenco"/>
        <w:numPr>
          <w:ilvl w:val="0"/>
          <w:numId w:val="7"/>
        </w:numPr>
        <w:autoSpaceDE w:val="0"/>
        <w:autoSpaceDN w:val="0"/>
        <w:adjustRightInd w:val="0"/>
        <w:spacing w:after="0" w:line="360" w:lineRule="auto"/>
        <w:jc w:val="both"/>
        <w:rPr>
          <w:rFonts w:ascii="Calibri" w:hAnsi="Calibri" w:cs="Calibri,Bold"/>
          <w:b/>
          <w:bCs/>
          <w:sz w:val="24"/>
          <w:szCs w:val="20"/>
          <w:u w:val="single"/>
        </w:rPr>
      </w:pPr>
      <w:r w:rsidRPr="00733E75">
        <w:rPr>
          <w:rFonts w:ascii="Calibri" w:hAnsi="Calibri" w:cs="Calibri,Bold"/>
          <w:b/>
          <w:bCs/>
          <w:sz w:val="24"/>
          <w:szCs w:val="20"/>
          <w:u w:val="single"/>
        </w:rPr>
        <w:t>RIFERIMENTI NORMATIVI</w:t>
      </w:r>
    </w:p>
    <w:p w:rsidR="00B94328" w:rsidRDefault="00B94328" w:rsidP="009B18CA">
      <w:pPr>
        <w:autoSpaceDE w:val="0"/>
        <w:autoSpaceDN w:val="0"/>
        <w:adjustRightInd w:val="0"/>
        <w:spacing w:after="0" w:line="240" w:lineRule="auto"/>
        <w:jc w:val="both"/>
        <w:rPr>
          <w:rFonts w:ascii="Calibri" w:hAnsi="Calibri" w:cs="Calibri"/>
          <w:sz w:val="24"/>
          <w:szCs w:val="20"/>
        </w:rPr>
      </w:pPr>
      <w:r w:rsidRPr="00B94328">
        <w:rPr>
          <w:rFonts w:ascii="Calibri" w:hAnsi="Calibri" w:cs="Calibri"/>
          <w:sz w:val="24"/>
          <w:szCs w:val="20"/>
        </w:rPr>
        <w:t>Le agevolazioni previste dal presente Bando sono concesse ai sensi del REGOLAMENTO UE N. 1407/2013 della Commissione del 18 Dicembre 2013 relativo all’applicazione degli articoli 107 e 108 del Trattato sul funzionamento dell’Unione Europea agli aiuti «de minimis», pubblicato sulla G.U.U.E. L 352 del 24 dicembre 2013 (di seguito “Regolamento de minimis”).</w:t>
      </w:r>
    </w:p>
    <w:p w:rsidR="00E00392" w:rsidRPr="00B94328" w:rsidRDefault="00E00392" w:rsidP="009B18CA">
      <w:pPr>
        <w:autoSpaceDE w:val="0"/>
        <w:autoSpaceDN w:val="0"/>
        <w:adjustRightInd w:val="0"/>
        <w:spacing w:after="0" w:line="240" w:lineRule="auto"/>
        <w:jc w:val="both"/>
        <w:rPr>
          <w:rFonts w:ascii="Calibri" w:hAnsi="Calibri" w:cs="Calibri"/>
          <w:sz w:val="24"/>
          <w:szCs w:val="20"/>
        </w:rPr>
      </w:pPr>
    </w:p>
    <w:p w:rsidR="00B94328" w:rsidRPr="00733E75" w:rsidRDefault="00733E75" w:rsidP="00733E75">
      <w:pPr>
        <w:tabs>
          <w:tab w:val="left" w:pos="426"/>
        </w:tabs>
        <w:autoSpaceDE w:val="0"/>
        <w:autoSpaceDN w:val="0"/>
        <w:adjustRightInd w:val="0"/>
        <w:spacing w:after="0" w:line="360" w:lineRule="auto"/>
        <w:jc w:val="both"/>
        <w:rPr>
          <w:rFonts w:ascii="Calibri" w:hAnsi="Calibri" w:cs="Calibri,Bold"/>
          <w:b/>
          <w:bCs/>
          <w:sz w:val="24"/>
          <w:szCs w:val="20"/>
          <w:u w:val="single"/>
        </w:rPr>
      </w:pPr>
      <w:r>
        <w:rPr>
          <w:rFonts w:ascii="Calibri" w:hAnsi="Calibri" w:cs="Calibri,Bold"/>
          <w:b/>
          <w:bCs/>
          <w:sz w:val="24"/>
          <w:szCs w:val="20"/>
          <w:u w:val="single"/>
        </w:rPr>
        <w:t>4.</w:t>
      </w:r>
      <w:r>
        <w:rPr>
          <w:rFonts w:ascii="Calibri" w:hAnsi="Calibri" w:cs="Calibri,Bold"/>
          <w:b/>
          <w:bCs/>
          <w:sz w:val="24"/>
          <w:szCs w:val="20"/>
          <w:u w:val="single"/>
        </w:rPr>
        <w:tab/>
      </w:r>
      <w:r w:rsidR="00B94328" w:rsidRPr="00733E75">
        <w:rPr>
          <w:rFonts w:ascii="Calibri" w:hAnsi="Calibri" w:cs="Calibri,Bold"/>
          <w:b/>
          <w:bCs/>
          <w:sz w:val="24"/>
          <w:szCs w:val="20"/>
          <w:u w:val="single"/>
        </w:rPr>
        <w:t>SOGGETTI BENEFICIARI</w:t>
      </w:r>
    </w:p>
    <w:p w:rsidR="00E00392" w:rsidRPr="00B94328" w:rsidRDefault="00B94328" w:rsidP="009B18CA">
      <w:pPr>
        <w:autoSpaceDE w:val="0"/>
        <w:autoSpaceDN w:val="0"/>
        <w:adjustRightInd w:val="0"/>
        <w:spacing w:line="240" w:lineRule="auto"/>
        <w:jc w:val="both"/>
        <w:rPr>
          <w:rFonts w:ascii="Calibri" w:hAnsi="Calibri" w:cs="Calibri"/>
          <w:sz w:val="24"/>
          <w:szCs w:val="20"/>
        </w:rPr>
      </w:pPr>
      <w:r w:rsidRPr="00B94328">
        <w:rPr>
          <w:rFonts w:ascii="Calibri" w:hAnsi="Calibri" w:cs="Calibri"/>
          <w:sz w:val="24"/>
          <w:szCs w:val="20"/>
        </w:rPr>
        <w:t>Possono presentare domanda le MPMI così come definite dalla Raccomandazione 2003/361/CE del 06 maggio 2003, che al momento della presentazione della domanda abbiano i seguenti requisiti di ammissibilità:</w:t>
      </w:r>
    </w:p>
    <w:p w:rsidR="00B94328" w:rsidRDefault="00B94328" w:rsidP="009B18CA">
      <w:pPr>
        <w:numPr>
          <w:ilvl w:val="0"/>
          <w:numId w:val="12"/>
        </w:numPr>
        <w:autoSpaceDE w:val="0"/>
        <w:autoSpaceDN w:val="0"/>
        <w:adjustRightInd w:val="0"/>
        <w:spacing w:after="0" w:line="240" w:lineRule="auto"/>
        <w:ind w:left="1276" w:hanging="801"/>
        <w:jc w:val="both"/>
        <w:rPr>
          <w:rFonts w:ascii="Calibri" w:hAnsi="Calibri" w:cs="Calibri"/>
          <w:sz w:val="24"/>
          <w:szCs w:val="20"/>
        </w:rPr>
      </w:pPr>
      <w:r w:rsidRPr="00B94328">
        <w:rPr>
          <w:rFonts w:ascii="Calibri" w:hAnsi="Calibri" w:cs="Calibri"/>
          <w:sz w:val="24"/>
          <w:szCs w:val="20"/>
        </w:rPr>
        <w:t>abbiano sede o unità locale cui è riferita l’attività oggetto del contributo iscritta al Registro Imprese/REA della Camera di Commercio di Napoli, attiva ed in regola con il versament</w:t>
      </w:r>
      <w:r w:rsidR="00CE0314">
        <w:rPr>
          <w:rFonts w:ascii="Calibri" w:hAnsi="Calibri" w:cs="Calibri"/>
          <w:sz w:val="24"/>
          <w:szCs w:val="20"/>
        </w:rPr>
        <w:t xml:space="preserve">o dei diritti </w:t>
      </w:r>
      <w:r w:rsidRPr="00B94328">
        <w:rPr>
          <w:rFonts w:ascii="Calibri" w:hAnsi="Calibri" w:cs="Calibri"/>
          <w:sz w:val="24"/>
          <w:szCs w:val="20"/>
        </w:rPr>
        <w:t>camerali, secondo i criteri di cui alla Determinazione del Commissario Straordinario con i poteri della Giunta Camerale n. 50 del 13/05/2016;</w:t>
      </w:r>
    </w:p>
    <w:p w:rsidR="00B94328" w:rsidRPr="000405E5" w:rsidRDefault="00B94328" w:rsidP="00EB0301">
      <w:pPr>
        <w:numPr>
          <w:ilvl w:val="0"/>
          <w:numId w:val="12"/>
        </w:numPr>
        <w:autoSpaceDE w:val="0"/>
        <w:autoSpaceDN w:val="0"/>
        <w:adjustRightInd w:val="0"/>
        <w:spacing w:after="0" w:line="240" w:lineRule="auto"/>
        <w:ind w:left="1276" w:hanging="801"/>
        <w:jc w:val="both"/>
        <w:rPr>
          <w:rFonts w:ascii="Calibri" w:hAnsi="Calibri" w:cs="Calibri"/>
          <w:sz w:val="24"/>
          <w:szCs w:val="20"/>
        </w:rPr>
      </w:pPr>
      <w:r w:rsidRPr="000405E5">
        <w:rPr>
          <w:rFonts w:ascii="Calibri" w:hAnsi="Calibri" w:cs="Calibri"/>
          <w:sz w:val="24"/>
          <w:szCs w:val="20"/>
        </w:rPr>
        <w:t>svolgano attività nel</w:t>
      </w:r>
      <w:r w:rsidRPr="000405E5">
        <w:rPr>
          <w:rFonts w:ascii="Calibri" w:hAnsi="Calibri" w:cs="Calibri"/>
          <w:b/>
          <w:sz w:val="24"/>
          <w:szCs w:val="20"/>
        </w:rPr>
        <w:t xml:space="preserve"> </w:t>
      </w:r>
      <w:r w:rsidRPr="0013259B">
        <w:rPr>
          <w:rFonts w:ascii="Calibri" w:hAnsi="Calibri" w:cs="Calibri"/>
          <w:sz w:val="24"/>
          <w:szCs w:val="20"/>
        </w:rPr>
        <w:t xml:space="preserve">settore alimentare, limitatamente al commercio ed artigianato ed alla ristorazione e, più in generale, della somministrazione al pubblico di alimenti e bevande di Napoli e provincia, fermo restando i limiti generali previsti dall’art.1 del  Regolamento </w:t>
      </w:r>
      <w:r w:rsidRPr="0013259B">
        <w:rPr>
          <w:rFonts w:ascii="Calibri" w:hAnsi="Calibri" w:cs="Calibri,Italic"/>
          <w:iCs/>
          <w:sz w:val="24"/>
          <w:szCs w:val="20"/>
        </w:rPr>
        <w:t>de minimis</w:t>
      </w:r>
      <w:r w:rsidRPr="000405E5">
        <w:rPr>
          <w:rFonts w:ascii="Calibri" w:hAnsi="Calibri" w:cs="Calibri,Italic"/>
          <w:iCs/>
          <w:sz w:val="24"/>
          <w:szCs w:val="20"/>
        </w:rPr>
        <w:t>;</w:t>
      </w:r>
    </w:p>
    <w:p w:rsidR="001D524B" w:rsidRDefault="001D524B" w:rsidP="001D524B">
      <w:pPr>
        <w:numPr>
          <w:ilvl w:val="0"/>
          <w:numId w:val="12"/>
        </w:numPr>
        <w:autoSpaceDE w:val="0"/>
        <w:autoSpaceDN w:val="0"/>
        <w:adjustRightInd w:val="0"/>
        <w:spacing w:after="0" w:line="240" w:lineRule="auto"/>
        <w:ind w:left="1276" w:hanging="801"/>
        <w:jc w:val="both"/>
        <w:rPr>
          <w:rFonts w:ascii="Calibri" w:hAnsi="Calibri" w:cs="Calibri"/>
          <w:sz w:val="24"/>
          <w:szCs w:val="20"/>
        </w:rPr>
      </w:pPr>
      <w:r w:rsidRPr="00B94328">
        <w:rPr>
          <w:rFonts w:ascii="Calibri" w:hAnsi="Calibri" w:cs="Calibri"/>
          <w:sz w:val="24"/>
          <w:szCs w:val="20"/>
        </w:rPr>
        <w:lastRenderedPageBreak/>
        <w:t>siano in regola con gli obblighi assicurativi e previdenziali di cui al Documento unico di regolarità Contributiva ( D.U.R.C.);</w:t>
      </w:r>
    </w:p>
    <w:p w:rsidR="00F77374" w:rsidRPr="00F77374" w:rsidRDefault="00F77374" w:rsidP="00F77374">
      <w:pPr>
        <w:pStyle w:val="Corpotesto"/>
        <w:numPr>
          <w:ilvl w:val="0"/>
          <w:numId w:val="12"/>
        </w:numPr>
        <w:spacing w:before="52"/>
        <w:ind w:left="1276" w:hanging="801"/>
        <w:jc w:val="both"/>
        <w:rPr>
          <w:lang w:val="it-IT"/>
        </w:rPr>
      </w:pPr>
      <w:r w:rsidRPr="00B550B9">
        <w:rPr>
          <w:spacing w:val="-9"/>
          <w:lang w:val="it-IT"/>
        </w:rPr>
        <w:t xml:space="preserve">abbiano </w:t>
      </w:r>
      <w:r w:rsidRPr="00B550B9">
        <w:rPr>
          <w:lang w:val="it-IT"/>
        </w:rPr>
        <w:t>attività</w:t>
      </w:r>
      <w:r w:rsidRPr="00B550B9">
        <w:rPr>
          <w:spacing w:val="-9"/>
          <w:lang w:val="it-IT"/>
        </w:rPr>
        <w:t xml:space="preserve"> svolta </w:t>
      </w:r>
      <w:r w:rsidRPr="00B550B9">
        <w:rPr>
          <w:lang w:val="it-IT"/>
        </w:rPr>
        <w:t>prevalente</w:t>
      </w:r>
      <w:r>
        <w:rPr>
          <w:lang w:val="it-IT"/>
        </w:rPr>
        <w:t>mente</w:t>
      </w:r>
      <w:r w:rsidRPr="00B550B9">
        <w:rPr>
          <w:spacing w:val="-9"/>
          <w:lang w:val="it-IT"/>
        </w:rPr>
        <w:t xml:space="preserve"> </w:t>
      </w:r>
      <w:r w:rsidRPr="00B550B9">
        <w:rPr>
          <w:lang w:val="it-IT"/>
        </w:rPr>
        <w:t>in</w:t>
      </w:r>
      <w:r w:rsidRPr="00B550B9">
        <w:rPr>
          <w:spacing w:val="-9"/>
          <w:lang w:val="it-IT"/>
        </w:rPr>
        <w:t xml:space="preserve"> </w:t>
      </w:r>
      <w:r w:rsidRPr="00B550B9">
        <w:rPr>
          <w:lang w:val="it-IT"/>
        </w:rPr>
        <w:t>uno</w:t>
      </w:r>
      <w:r w:rsidRPr="00B550B9">
        <w:rPr>
          <w:spacing w:val="-9"/>
          <w:lang w:val="it-IT"/>
        </w:rPr>
        <w:t xml:space="preserve"> </w:t>
      </w:r>
      <w:r w:rsidRPr="00B550B9">
        <w:rPr>
          <w:lang w:val="it-IT"/>
        </w:rPr>
        <w:t>dei</w:t>
      </w:r>
      <w:r w:rsidRPr="00B550B9">
        <w:rPr>
          <w:spacing w:val="-9"/>
          <w:lang w:val="it-IT"/>
        </w:rPr>
        <w:t xml:space="preserve"> </w:t>
      </w:r>
      <w:r w:rsidRPr="00B550B9">
        <w:rPr>
          <w:lang w:val="it-IT"/>
        </w:rPr>
        <w:t>settori</w:t>
      </w:r>
      <w:r w:rsidRPr="00B550B9">
        <w:rPr>
          <w:spacing w:val="-9"/>
          <w:lang w:val="it-IT"/>
        </w:rPr>
        <w:t xml:space="preserve"> </w:t>
      </w:r>
      <w:r w:rsidRPr="00B550B9">
        <w:rPr>
          <w:lang w:val="it-IT"/>
        </w:rPr>
        <w:t>ammessi</w:t>
      </w:r>
      <w:r w:rsidRPr="00B550B9">
        <w:rPr>
          <w:spacing w:val="-9"/>
          <w:lang w:val="it-IT"/>
        </w:rPr>
        <w:t xml:space="preserve"> </w:t>
      </w:r>
      <w:r w:rsidRPr="00B550B9">
        <w:rPr>
          <w:lang w:val="it-IT"/>
        </w:rPr>
        <w:t>dal</w:t>
      </w:r>
      <w:r w:rsidRPr="00B550B9">
        <w:rPr>
          <w:spacing w:val="-7"/>
          <w:lang w:val="it-IT"/>
        </w:rPr>
        <w:t xml:space="preserve"> </w:t>
      </w:r>
      <w:r w:rsidRPr="00B550B9">
        <w:rPr>
          <w:lang w:val="it-IT"/>
        </w:rPr>
        <w:t>Regolamento</w:t>
      </w:r>
      <w:r w:rsidRPr="00B550B9">
        <w:rPr>
          <w:spacing w:val="-3"/>
          <w:lang w:val="it-IT"/>
        </w:rPr>
        <w:t xml:space="preserve"> </w:t>
      </w:r>
      <w:r w:rsidRPr="00B550B9">
        <w:rPr>
          <w:i/>
          <w:lang w:val="it-IT"/>
        </w:rPr>
        <w:t>de</w:t>
      </w:r>
      <w:r w:rsidRPr="00B550B9">
        <w:rPr>
          <w:i/>
          <w:spacing w:val="-9"/>
          <w:lang w:val="it-IT"/>
        </w:rPr>
        <w:t xml:space="preserve"> </w:t>
      </w:r>
      <w:r w:rsidRPr="00B550B9">
        <w:rPr>
          <w:i/>
          <w:lang w:val="it-IT"/>
        </w:rPr>
        <w:t>minimis</w:t>
      </w:r>
      <w:r w:rsidRPr="00B550B9">
        <w:rPr>
          <w:rStyle w:val="Rimandonotaapidipagina"/>
          <w:i/>
          <w:lang w:val="it-IT"/>
        </w:rPr>
        <w:footnoteReference w:id="1"/>
      </w:r>
      <w:r w:rsidRPr="00B550B9">
        <w:rPr>
          <w:lang w:val="it-IT"/>
        </w:rPr>
        <w:t>;</w:t>
      </w:r>
    </w:p>
    <w:p w:rsidR="000405E5" w:rsidRPr="00943CAA" w:rsidRDefault="000405E5" w:rsidP="00F77374">
      <w:pPr>
        <w:pStyle w:val="Paragrafoelenco"/>
        <w:numPr>
          <w:ilvl w:val="0"/>
          <w:numId w:val="12"/>
        </w:numPr>
        <w:autoSpaceDE w:val="0"/>
        <w:autoSpaceDN w:val="0"/>
        <w:adjustRightInd w:val="0"/>
        <w:spacing w:after="0" w:line="240" w:lineRule="auto"/>
        <w:ind w:left="1276" w:hanging="801"/>
        <w:jc w:val="both"/>
        <w:rPr>
          <w:rFonts w:ascii="Calibri" w:hAnsi="Calibri" w:cs="Times New Roman"/>
          <w:sz w:val="24"/>
          <w:szCs w:val="24"/>
        </w:rPr>
      </w:pPr>
      <w:r w:rsidRPr="00943CAA">
        <w:rPr>
          <w:rFonts w:ascii="Calibri" w:hAnsi="Calibri" w:cs="Times New Roman"/>
          <w:sz w:val="24"/>
          <w:szCs w:val="24"/>
        </w:rPr>
        <w:t>che non presentino nella propria rappresentanza legale, nella propria compagine sociale e/o nei propri organi di amministrazione soggetti che contestualmente rivestano funzioni presso gli organi della Camera di Commercio ovvero che siano dipendenti o collaboratori della Camera di Commercio stessa;</w:t>
      </w:r>
    </w:p>
    <w:p w:rsidR="00B94328" w:rsidRPr="00B94328" w:rsidRDefault="00B94328" w:rsidP="00EB0301">
      <w:pPr>
        <w:numPr>
          <w:ilvl w:val="0"/>
          <w:numId w:val="12"/>
        </w:numPr>
        <w:autoSpaceDE w:val="0"/>
        <w:autoSpaceDN w:val="0"/>
        <w:adjustRightInd w:val="0"/>
        <w:spacing w:after="0" w:line="240" w:lineRule="auto"/>
        <w:ind w:left="1276" w:hanging="801"/>
        <w:jc w:val="both"/>
        <w:rPr>
          <w:rFonts w:ascii="Calibri" w:hAnsi="Calibri" w:cs="Calibri"/>
          <w:sz w:val="24"/>
          <w:szCs w:val="20"/>
        </w:rPr>
      </w:pPr>
      <w:r w:rsidRPr="00B94328">
        <w:rPr>
          <w:rFonts w:ascii="Calibri" w:hAnsi="Calibri" w:cs="Calibri"/>
          <w:sz w:val="24"/>
          <w:szCs w:val="20"/>
        </w:rPr>
        <w:t>non siano oggetto di procedura concorsuale per insolvenza o non soddisfino le condizioni previste dal diritto nazionale per l’apertura nei loro confronti di una tale procedura richiesta dai loro creditori</w:t>
      </w:r>
      <w:r w:rsidR="00BF6B8E">
        <w:rPr>
          <w:rFonts w:ascii="Calibri" w:hAnsi="Calibri" w:cs="Calibri"/>
          <w:sz w:val="24"/>
          <w:szCs w:val="20"/>
          <w:vertAlign w:val="superscript"/>
        </w:rPr>
        <w:t>;</w:t>
      </w:r>
    </w:p>
    <w:p w:rsidR="00B94328" w:rsidRPr="00B94328" w:rsidRDefault="00B94328" w:rsidP="00EB0301">
      <w:pPr>
        <w:numPr>
          <w:ilvl w:val="0"/>
          <w:numId w:val="12"/>
        </w:numPr>
        <w:autoSpaceDE w:val="0"/>
        <w:autoSpaceDN w:val="0"/>
        <w:adjustRightInd w:val="0"/>
        <w:spacing w:after="0" w:line="240" w:lineRule="auto"/>
        <w:ind w:left="1276" w:hanging="801"/>
        <w:jc w:val="both"/>
        <w:rPr>
          <w:rFonts w:ascii="Calibri" w:hAnsi="Calibri" w:cs="Calibri"/>
          <w:sz w:val="24"/>
          <w:szCs w:val="20"/>
        </w:rPr>
      </w:pPr>
      <w:r w:rsidRPr="00B94328">
        <w:rPr>
          <w:rFonts w:ascii="Calibri" w:hAnsi="Calibri" w:cs="Calibri"/>
          <w:sz w:val="24"/>
          <w:szCs w:val="20"/>
        </w:rPr>
        <w:t>non siano classificabili come “imprese in difficoltà ai sensi dell'art. 2, punto 18 del Regolamento (UE) n. 651/14</w:t>
      </w:r>
    </w:p>
    <w:p w:rsidR="00B94328" w:rsidRPr="00B94328" w:rsidRDefault="00B94328" w:rsidP="00EB0301">
      <w:pPr>
        <w:numPr>
          <w:ilvl w:val="0"/>
          <w:numId w:val="12"/>
        </w:numPr>
        <w:autoSpaceDE w:val="0"/>
        <w:autoSpaceDN w:val="0"/>
        <w:adjustRightInd w:val="0"/>
        <w:spacing w:after="0" w:line="240" w:lineRule="auto"/>
        <w:ind w:left="1276" w:hanging="801"/>
        <w:jc w:val="both"/>
        <w:rPr>
          <w:rFonts w:ascii="Calibri" w:hAnsi="Calibri" w:cs="Calibri"/>
          <w:sz w:val="24"/>
          <w:szCs w:val="20"/>
        </w:rPr>
      </w:pPr>
      <w:r w:rsidRPr="00B94328">
        <w:rPr>
          <w:rFonts w:ascii="Calibri" w:hAnsi="Calibri" w:cs="Calibri"/>
          <w:sz w:val="24"/>
          <w:szCs w:val="20"/>
        </w:rPr>
        <w:t>non siano in stato di liquidazione volontaria;</w:t>
      </w:r>
    </w:p>
    <w:p w:rsidR="00EB0301" w:rsidRDefault="00B94328" w:rsidP="00804C29">
      <w:pPr>
        <w:numPr>
          <w:ilvl w:val="0"/>
          <w:numId w:val="12"/>
        </w:numPr>
        <w:autoSpaceDE w:val="0"/>
        <w:autoSpaceDN w:val="0"/>
        <w:adjustRightInd w:val="0"/>
        <w:spacing w:after="0" w:line="240" w:lineRule="auto"/>
        <w:ind w:left="1276" w:hanging="801"/>
        <w:jc w:val="both"/>
        <w:rPr>
          <w:rFonts w:ascii="Calibri" w:hAnsi="Calibri" w:cs="Calibri"/>
          <w:sz w:val="24"/>
          <w:szCs w:val="20"/>
        </w:rPr>
      </w:pPr>
      <w:r w:rsidRPr="00B94328">
        <w:rPr>
          <w:rFonts w:ascii="Calibri" w:hAnsi="Calibri" w:cs="Calibri"/>
          <w:sz w:val="24"/>
          <w:szCs w:val="20"/>
        </w:rPr>
        <w:t>abbiano legali rappresentanti, amministratori, soci e/o altri soggetti tra quelli elencati nell’art. 85 del D.Lgs. n. 159/2011 e s.m.i. Codice delle Leggi antimafia e delle misure di prevenzione, per i quali non sussistono cause di divieto, di decadenza, di sospensione previste dall’art. 67 D.Lgs. n. 159/2011 e s.m.i.;</w:t>
      </w:r>
    </w:p>
    <w:p w:rsidR="00804C29" w:rsidRPr="00F77374" w:rsidRDefault="00F77374" w:rsidP="00F77374">
      <w:pPr>
        <w:pStyle w:val="Corpotesto"/>
        <w:numPr>
          <w:ilvl w:val="0"/>
          <w:numId w:val="12"/>
        </w:numPr>
        <w:spacing w:before="52" w:after="240"/>
        <w:ind w:left="1276" w:hanging="801"/>
        <w:jc w:val="both"/>
        <w:rPr>
          <w:lang w:val="it-IT"/>
        </w:rPr>
      </w:pPr>
      <w:r>
        <w:rPr>
          <w:lang w:val="it-IT"/>
        </w:rPr>
        <w:t>non abbiano in corso alla data della presentazione della domanda di contributo contratti di fornitura di beni- servizi, anche a titolo gratuito, con la Camera di Commercio di Napoli, ai sensi della Legge 7/8/2012 n. 135 di conversione con modificazioni del D.L. 95/2012;</w:t>
      </w:r>
    </w:p>
    <w:p w:rsidR="0008687E" w:rsidRDefault="0008687E" w:rsidP="00EC35D5">
      <w:pPr>
        <w:autoSpaceDE w:val="0"/>
        <w:autoSpaceDN w:val="0"/>
        <w:adjustRightInd w:val="0"/>
        <w:spacing w:line="240" w:lineRule="auto"/>
        <w:jc w:val="both"/>
        <w:rPr>
          <w:rFonts w:ascii="Calibri" w:hAnsi="Calibri" w:cs="Calibri"/>
          <w:sz w:val="24"/>
          <w:szCs w:val="20"/>
        </w:rPr>
      </w:pPr>
      <w:r w:rsidRPr="0008687E">
        <w:rPr>
          <w:rFonts w:ascii="Calibri" w:hAnsi="Calibri" w:cs="Calibri"/>
          <w:sz w:val="24"/>
          <w:szCs w:val="20"/>
        </w:rPr>
        <w:t>Per il solo requisito di cui al punto a) se la posizione relativa al tributo “diritto annuale” risulta non in regola ne è ammessa la regolarizzazione prima della pubblicazione dell’elenco degli ammessi a contributo.</w:t>
      </w:r>
    </w:p>
    <w:p w:rsidR="0008687E" w:rsidRPr="00B550B9" w:rsidRDefault="0008687E" w:rsidP="0008687E">
      <w:pPr>
        <w:pStyle w:val="Corpotesto"/>
        <w:spacing w:after="240"/>
        <w:ind w:right="112"/>
        <w:jc w:val="both"/>
        <w:rPr>
          <w:lang w:val="it-IT"/>
        </w:rPr>
      </w:pPr>
      <w:r w:rsidRPr="00B550B9">
        <w:rPr>
          <w:lang w:val="it-IT"/>
        </w:rPr>
        <w:t xml:space="preserve">I </w:t>
      </w:r>
      <w:r>
        <w:rPr>
          <w:lang w:val="it-IT"/>
        </w:rPr>
        <w:t xml:space="preserve">restanti </w:t>
      </w:r>
      <w:r w:rsidRPr="00B550B9">
        <w:rPr>
          <w:lang w:val="it-IT"/>
        </w:rPr>
        <w:t xml:space="preserve">requisiti </w:t>
      </w:r>
      <w:r>
        <w:rPr>
          <w:lang w:val="it-IT"/>
        </w:rPr>
        <w:t>di cui al precedente elenco</w:t>
      </w:r>
      <w:r w:rsidRPr="00B550B9">
        <w:rPr>
          <w:lang w:val="it-IT"/>
        </w:rPr>
        <w:t xml:space="preserve"> devono essere posseduti tutti al momento di presentazione della domanda</w:t>
      </w:r>
      <w:r w:rsidR="00DF31F8">
        <w:rPr>
          <w:lang w:val="it-IT"/>
        </w:rPr>
        <w:t xml:space="preserve"> pena l’esclusione dalla selezione</w:t>
      </w:r>
      <w:r w:rsidRPr="00B550B9">
        <w:rPr>
          <w:lang w:val="it-IT"/>
        </w:rPr>
        <w:t xml:space="preserve"> e permanere fino alla </w:t>
      </w:r>
      <w:r w:rsidR="00DF31F8">
        <w:rPr>
          <w:lang w:val="it-IT"/>
        </w:rPr>
        <w:t>data in cui si rendiconta l’</w:t>
      </w:r>
      <w:r w:rsidRPr="00B550B9">
        <w:rPr>
          <w:lang w:val="it-IT"/>
        </w:rPr>
        <w:t>utilizzazione del contributo</w:t>
      </w:r>
      <w:r w:rsidR="00DF31F8">
        <w:rPr>
          <w:lang w:val="it-IT"/>
        </w:rPr>
        <w:t>, pena l’esclusione</w:t>
      </w:r>
      <w:r w:rsidRPr="00B550B9">
        <w:rPr>
          <w:lang w:val="it-IT"/>
        </w:rPr>
        <w:t xml:space="preserve">; essi saranno verificati dai soggetti istruttori della pratica attraverso visura camerale dell’impresa e </w:t>
      </w:r>
      <w:r>
        <w:rPr>
          <w:lang w:val="it-IT"/>
        </w:rPr>
        <w:t xml:space="preserve">attraverso </w:t>
      </w:r>
      <w:r w:rsidRPr="00B550B9">
        <w:rPr>
          <w:lang w:val="it-IT"/>
        </w:rPr>
        <w:t xml:space="preserve">controlli a campione sulle dichiarazioni del Legale Rappresentante </w:t>
      </w:r>
      <w:r>
        <w:rPr>
          <w:lang w:val="it-IT"/>
        </w:rPr>
        <w:t>o, eventualmente,</w:t>
      </w:r>
      <w:r w:rsidRPr="00B550B9">
        <w:rPr>
          <w:lang w:val="it-IT"/>
        </w:rPr>
        <w:t xml:space="preserve"> </w:t>
      </w:r>
      <w:r>
        <w:rPr>
          <w:lang w:val="it-IT"/>
        </w:rPr>
        <w:t>con l’interrogazione</w:t>
      </w:r>
      <w:r w:rsidRPr="00B550B9">
        <w:rPr>
          <w:lang w:val="it-IT"/>
        </w:rPr>
        <w:t xml:space="preserve"> di banche dati istituzionali, regionali e/o nazionali. </w:t>
      </w:r>
    </w:p>
    <w:p w:rsidR="00AF3C1C" w:rsidRPr="00733E75" w:rsidRDefault="00733E75" w:rsidP="00AF3C1C">
      <w:pPr>
        <w:autoSpaceDE w:val="0"/>
        <w:autoSpaceDN w:val="0"/>
        <w:adjustRightInd w:val="0"/>
        <w:spacing w:after="0" w:line="360" w:lineRule="auto"/>
        <w:jc w:val="both"/>
        <w:rPr>
          <w:rFonts w:ascii="Calibri" w:hAnsi="Calibri" w:cs="Calibri,Bold"/>
          <w:b/>
          <w:bCs/>
          <w:sz w:val="24"/>
          <w:szCs w:val="13"/>
          <w:u w:val="single"/>
        </w:rPr>
      </w:pPr>
      <w:r>
        <w:rPr>
          <w:rFonts w:ascii="Calibri" w:hAnsi="Calibri" w:cs="Times New Roman"/>
          <w:b/>
          <w:bCs/>
          <w:iCs/>
          <w:sz w:val="24"/>
          <w:szCs w:val="20"/>
          <w:u w:val="single"/>
        </w:rPr>
        <w:t>5.</w:t>
      </w:r>
      <w:r>
        <w:rPr>
          <w:rFonts w:ascii="Calibri" w:hAnsi="Calibri" w:cs="Times New Roman"/>
          <w:b/>
          <w:bCs/>
          <w:iCs/>
          <w:sz w:val="24"/>
          <w:szCs w:val="20"/>
          <w:u w:val="single"/>
        </w:rPr>
        <w:tab/>
      </w:r>
      <w:r w:rsidR="009B18CA" w:rsidRPr="00733E75">
        <w:rPr>
          <w:rFonts w:ascii="Calibri" w:hAnsi="Calibri" w:cs="Calibri,Bold"/>
          <w:b/>
          <w:bCs/>
          <w:sz w:val="24"/>
          <w:szCs w:val="20"/>
          <w:u w:val="single"/>
        </w:rPr>
        <w:t>SPESE AMMISSIBILI</w:t>
      </w:r>
      <w:r w:rsidR="00F77374">
        <w:rPr>
          <w:rFonts w:ascii="Calibri" w:hAnsi="Calibri" w:cs="Calibri,Bold"/>
          <w:b/>
          <w:bCs/>
          <w:sz w:val="24"/>
          <w:szCs w:val="20"/>
          <w:u w:val="single"/>
        </w:rPr>
        <w:t xml:space="preserve"> A CONTRIBUTO</w:t>
      </w:r>
    </w:p>
    <w:p w:rsidR="00E00392" w:rsidRDefault="00966500" w:rsidP="009B18CA">
      <w:pPr>
        <w:autoSpaceDE w:val="0"/>
        <w:autoSpaceDN w:val="0"/>
        <w:adjustRightInd w:val="0"/>
        <w:spacing w:line="240" w:lineRule="auto"/>
        <w:jc w:val="both"/>
        <w:rPr>
          <w:rFonts w:ascii="Calibri" w:hAnsi="Calibri" w:cs="Calibri,Italic"/>
          <w:iCs/>
          <w:sz w:val="24"/>
          <w:szCs w:val="20"/>
        </w:rPr>
      </w:pPr>
      <w:r w:rsidRPr="00966500">
        <w:rPr>
          <w:rFonts w:ascii="Calibri" w:hAnsi="Calibri" w:cs="Calibri,Italic"/>
          <w:iCs/>
          <w:sz w:val="24"/>
          <w:szCs w:val="20"/>
        </w:rPr>
        <w:t>Sono considerate ammissibili le spese sostenute (fatt</w:t>
      </w:r>
      <w:r>
        <w:rPr>
          <w:rFonts w:ascii="Calibri" w:hAnsi="Calibri" w:cs="Calibri,Italic"/>
          <w:iCs/>
          <w:sz w:val="24"/>
          <w:szCs w:val="20"/>
        </w:rPr>
        <w:t xml:space="preserve">urate e quietanzate) </w:t>
      </w:r>
      <w:r w:rsidR="00AF3C1C" w:rsidRPr="00E00392">
        <w:rPr>
          <w:rFonts w:ascii="Calibri" w:hAnsi="Calibri" w:cs="Calibri,Italic"/>
          <w:iCs/>
          <w:sz w:val="24"/>
          <w:szCs w:val="20"/>
        </w:rPr>
        <w:t>riguardanti</w:t>
      </w:r>
      <w:r w:rsidR="00E00392">
        <w:rPr>
          <w:rFonts w:ascii="Calibri" w:hAnsi="Calibri" w:cs="Calibri,Italic"/>
          <w:iCs/>
          <w:sz w:val="24"/>
          <w:szCs w:val="20"/>
        </w:rPr>
        <w:t>:</w:t>
      </w:r>
    </w:p>
    <w:p w:rsidR="00C843DE" w:rsidRDefault="00AF3C1C" w:rsidP="00167C67">
      <w:pPr>
        <w:pStyle w:val="Paragrafoelenco"/>
        <w:numPr>
          <w:ilvl w:val="0"/>
          <w:numId w:val="13"/>
        </w:numPr>
        <w:autoSpaceDE w:val="0"/>
        <w:autoSpaceDN w:val="0"/>
        <w:adjustRightInd w:val="0"/>
        <w:spacing w:after="200" w:line="240" w:lineRule="auto"/>
        <w:ind w:hanging="720"/>
        <w:jc w:val="both"/>
        <w:rPr>
          <w:rFonts w:ascii="Calibri" w:hAnsi="Calibri" w:cs="Calibri,Italic"/>
          <w:iCs/>
          <w:sz w:val="24"/>
          <w:szCs w:val="20"/>
        </w:rPr>
      </w:pPr>
      <w:r w:rsidRPr="00E00392">
        <w:rPr>
          <w:rFonts w:ascii="Calibri" w:hAnsi="Calibri" w:cs="Calibri,Italic"/>
          <w:iCs/>
          <w:sz w:val="24"/>
          <w:szCs w:val="20"/>
        </w:rPr>
        <w:t xml:space="preserve">l’acquisto e l’installazione di sistemi di </w:t>
      </w:r>
      <w:r w:rsidR="00C843DE" w:rsidRPr="00E00392">
        <w:rPr>
          <w:rFonts w:ascii="Calibri" w:hAnsi="Calibri" w:cs="Calibri,Italic"/>
          <w:iCs/>
          <w:sz w:val="24"/>
          <w:szCs w:val="20"/>
        </w:rPr>
        <w:t xml:space="preserve">abbattimento della temperatura degli alimenti, </w:t>
      </w:r>
      <w:r w:rsidR="00302114" w:rsidRPr="00E00392">
        <w:rPr>
          <w:rFonts w:ascii="Calibri" w:hAnsi="Calibri" w:cs="Calibri,Italic"/>
          <w:iCs/>
          <w:sz w:val="24"/>
          <w:szCs w:val="20"/>
        </w:rPr>
        <w:t xml:space="preserve">in grado di interagire direttamente con </w:t>
      </w:r>
      <w:r w:rsidR="00C843DE" w:rsidRPr="00E00392">
        <w:rPr>
          <w:rFonts w:ascii="Calibri" w:hAnsi="Calibri" w:cs="Calibri,Italic"/>
          <w:iCs/>
          <w:sz w:val="24"/>
          <w:szCs w:val="20"/>
        </w:rPr>
        <w:t>il ciclo di vita degli alimenti prima della loro vendita o somministrazione al pubblico, in conformità alla Normativa HACCP ed ai Regolamenti Co</w:t>
      </w:r>
      <w:r w:rsidR="00E803AC">
        <w:rPr>
          <w:rFonts w:ascii="Calibri" w:hAnsi="Calibri" w:cs="Calibri,Italic"/>
          <w:iCs/>
          <w:sz w:val="24"/>
          <w:szCs w:val="20"/>
        </w:rPr>
        <w:t>munitari del “Pacchetto igiene”;</w:t>
      </w:r>
    </w:p>
    <w:p w:rsidR="00353F4F" w:rsidRPr="00353F4F" w:rsidRDefault="00E803AC" w:rsidP="00167C67">
      <w:pPr>
        <w:pStyle w:val="Paragrafoelenco"/>
        <w:numPr>
          <w:ilvl w:val="0"/>
          <w:numId w:val="13"/>
        </w:numPr>
        <w:autoSpaceDE w:val="0"/>
        <w:autoSpaceDN w:val="0"/>
        <w:adjustRightInd w:val="0"/>
        <w:spacing w:after="200" w:line="240" w:lineRule="auto"/>
        <w:ind w:hanging="720"/>
        <w:jc w:val="both"/>
        <w:rPr>
          <w:rFonts w:ascii="Calibri" w:hAnsi="Calibri" w:cs="Calibri,Italic"/>
          <w:iCs/>
          <w:sz w:val="24"/>
          <w:szCs w:val="20"/>
        </w:rPr>
      </w:pPr>
      <w:r w:rsidRPr="00E1134B">
        <w:rPr>
          <w:rFonts w:ascii="Calibri" w:hAnsi="Calibri" w:cs="Calibri"/>
          <w:sz w:val="24"/>
          <w:szCs w:val="20"/>
        </w:rPr>
        <w:t>spese per l’installazione di sistemi di abbattimento della temperatura dei macchinari ed attrezzature in uso;</w:t>
      </w:r>
    </w:p>
    <w:p w:rsidR="00AF3C1C" w:rsidRPr="00353F4F" w:rsidRDefault="00AF3C1C" w:rsidP="00167C67">
      <w:pPr>
        <w:pStyle w:val="Paragrafoelenco"/>
        <w:numPr>
          <w:ilvl w:val="0"/>
          <w:numId w:val="13"/>
        </w:numPr>
        <w:autoSpaceDE w:val="0"/>
        <w:autoSpaceDN w:val="0"/>
        <w:adjustRightInd w:val="0"/>
        <w:spacing w:after="200" w:line="240" w:lineRule="auto"/>
        <w:ind w:hanging="720"/>
        <w:jc w:val="both"/>
        <w:rPr>
          <w:rFonts w:ascii="Calibri" w:hAnsi="Calibri" w:cs="Calibri,Italic"/>
          <w:iCs/>
          <w:sz w:val="24"/>
          <w:szCs w:val="20"/>
        </w:rPr>
      </w:pPr>
      <w:r w:rsidRPr="00353F4F">
        <w:rPr>
          <w:rFonts w:ascii="Calibri" w:hAnsi="Calibri" w:cs="Calibri,Italic"/>
          <w:iCs/>
          <w:sz w:val="24"/>
          <w:szCs w:val="20"/>
        </w:rPr>
        <w:t xml:space="preserve">interventi di edilizia </w:t>
      </w:r>
      <w:r w:rsidRPr="00353F4F">
        <w:rPr>
          <w:rFonts w:ascii="Calibri" w:hAnsi="Calibri" w:cs="Calibri,Italic"/>
          <w:b/>
          <w:iCs/>
          <w:sz w:val="24"/>
          <w:szCs w:val="20"/>
        </w:rPr>
        <w:t>strettamente</w:t>
      </w:r>
      <w:r w:rsidRPr="00353F4F">
        <w:rPr>
          <w:rFonts w:ascii="Calibri" w:hAnsi="Calibri" w:cs="Calibri,Italic"/>
          <w:iCs/>
          <w:sz w:val="24"/>
          <w:szCs w:val="20"/>
        </w:rPr>
        <w:t xml:space="preserve"> </w:t>
      </w:r>
      <w:r w:rsidR="00353F4F">
        <w:rPr>
          <w:rFonts w:ascii="Calibri" w:hAnsi="Calibri" w:cs="Calibri,Italic"/>
          <w:iCs/>
          <w:sz w:val="24"/>
          <w:szCs w:val="20"/>
        </w:rPr>
        <w:t>connessi</w:t>
      </w:r>
      <w:r w:rsidRPr="00353F4F">
        <w:rPr>
          <w:rFonts w:ascii="Calibri" w:hAnsi="Calibri" w:cs="Calibri,Italic"/>
          <w:iCs/>
          <w:sz w:val="24"/>
          <w:szCs w:val="20"/>
        </w:rPr>
        <w:t xml:space="preserve"> all'installazione dei predetti dispositivi</w:t>
      </w:r>
      <w:r w:rsidR="00DF31F8">
        <w:rPr>
          <w:rFonts w:ascii="Calibri" w:hAnsi="Calibri" w:cs="Calibri,Italic"/>
          <w:iCs/>
          <w:sz w:val="24"/>
          <w:szCs w:val="20"/>
        </w:rPr>
        <w:t xml:space="preserve"> e nel limite massimo del 50% dell’importo massimo del contributo concedibile </w:t>
      </w:r>
      <w:r w:rsidRPr="00353F4F">
        <w:rPr>
          <w:rFonts w:ascii="Calibri" w:hAnsi="Calibri" w:cs="Calibri,Italic"/>
          <w:iCs/>
          <w:sz w:val="24"/>
          <w:szCs w:val="20"/>
        </w:rPr>
        <w:t>.</w:t>
      </w:r>
    </w:p>
    <w:p w:rsidR="00302114" w:rsidRPr="00E1134B" w:rsidRDefault="00302114" w:rsidP="009B18CA">
      <w:pPr>
        <w:autoSpaceDE w:val="0"/>
        <w:autoSpaceDN w:val="0"/>
        <w:adjustRightInd w:val="0"/>
        <w:spacing w:line="240" w:lineRule="auto"/>
        <w:jc w:val="both"/>
        <w:rPr>
          <w:rFonts w:ascii="Calibri" w:hAnsi="Calibri" w:cs="Calibri"/>
          <w:b/>
          <w:sz w:val="24"/>
          <w:szCs w:val="20"/>
          <w:u w:val="single"/>
        </w:rPr>
      </w:pPr>
      <w:r w:rsidRPr="00E1134B">
        <w:rPr>
          <w:rFonts w:ascii="Calibri" w:hAnsi="Calibri" w:cs="Calibri"/>
          <w:sz w:val="24"/>
          <w:szCs w:val="20"/>
        </w:rPr>
        <w:t>Le spese non devono essere riconducibili in alcun modo alle normali spese di funzionamento dell’impresa</w:t>
      </w:r>
      <w:r w:rsidRPr="00E1134B">
        <w:rPr>
          <w:rFonts w:ascii="Calibri" w:hAnsi="Calibri" w:cs="Calibri"/>
          <w:b/>
          <w:sz w:val="24"/>
          <w:szCs w:val="20"/>
          <w:u w:val="single"/>
        </w:rPr>
        <w:t>, né ad adempimenti</w:t>
      </w:r>
      <w:r w:rsidR="00D4765C" w:rsidRPr="00E1134B">
        <w:rPr>
          <w:rFonts w:ascii="Calibri" w:hAnsi="Calibri" w:cs="Calibri"/>
          <w:b/>
          <w:sz w:val="24"/>
          <w:szCs w:val="20"/>
          <w:u w:val="single"/>
        </w:rPr>
        <w:t xml:space="preserve"> derivanti da obblighi di legge. </w:t>
      </w:r>
    </w:p>
    <w:p w:rsidR="00167C67" w:rsidRDefault="00167C67" w:rsidP="00526FFB">
      <w:pPr>
        <w:autoSpaceDE w:val="0"/>
        <w:autoSpaceDN w:val="0"/>
        <w:adjustRightInd w:val="0"/>
        <w:spacing w:line="240" w:lineRule="auto"/>
        <w:jc w:val="both"/>
        <w:rPr>
          <w:rFonts w:ascii="Calibri" w:hAnsi="Calibri" w:cs="Calibri"/>
          <w:b/>
          <w:sz w:val="24"/>
          <w:szCs w:val="20"/>
        </w:rPr>
      </w:pPr>
      <w:r w:rsidRPr="00167C67">
        <w:rPr>
          <w:rFonts w:ascii="Calibri" w:hAnsi="Calibri" w:cs="Calibri"/>
          <w:b/>
          <w:sz w:val="24"/>
          <w:szCs w:val="20"/>
        </w:rPr>
        <w:lastRenderedPageBreak/>
        <w:t>Per le spese inerenti l’acquisto di abbattitori il fornitore dovrà apporre sulla fattura la dicitura “ bene nuovo di fabbrica”, pe</w:t>
      </w:r>
      <w:r w:rsidR="00EB0301">
        <w:rPr>
          <w:rFonts w:ascii="Calibri" w:hAnsi="Calibri" w:cs="Calibri"/>
          <w:b/>
          <w:sz w:val="24"/>
          <w:szCs w:val="20"/>
        </w:rPr>
        <w:t>na l’inammissibilità del contributo camerale</w:t>
      </w:r>
      <w:r w:rsidRPr="00167C67">
        <w:rPr>
          <w:rFonts w:ascii="Calibri" w:hAnsi="Calibri" w:cs="Calibri"/>
          <w:b/>
          <w:sz w:val="24"/>
          <w:szCs w:val="20"/>
        </w:rPr>
        <w:t>.</w:t>
      </w:r>
    </w:p>
    <w:p w:rsidR="00EF7C03" w:rsidRPr="00167C67" w:rsidRDefault="00EF7C03" w:rsidP="00526FFB">
      <w:pPr>
        <w:autoSpaceDE w:val="0"/>
        <w:autoSpaceDN w:val="0"/>
        <w:adjustRightInd w:val="0"/>
        <w:spacing w:line="240" w:lineRule="auto"/>
        <w:jc w:val="both"/>
        <w:rPr>
          <w:rFonts w:ascii="Calibri" w:hAnsi="Calibri" w:cs="Calibri"/>
          <w:b/>
          <w:sz w:val="24"/>
          <w:szCs w:val="20"/>
        </w:rPr>
      </w:pPr>
      <w:r>
        <w:rPr>
          <w:rFonts w:ascii="Calibri" w:hAnsi="Calibri" w:cs="Calibri"/>
          <w:b/>
          <w:sz w:val="24"/>
          <w:szCs w:val="20"/>
        </w:rPr>
        <w:t xml:space="preserve">L’acquisto effettuato con il contributo dell’Ente dovrà obbligatoriamente essere destinato ad un’unità operativa sita in provincia di </w:t>
      </w:r>
      <w:r w:rsidR="00DF31F8">
        <w:rPr>
          <w:rFonts w:ascii="Calibri" w:hAnsi="Calibri" w:cs="Calibri"/>
          <w:b/>
          <w:sz w:val="24"/>
          <w:szCs w:val="20"/>
        </w:rPr>
        <w:t>Napoli</w:t>
      </w:r>
    </w:p>
    <w:p w:rsidR="006306AF" w:rsidRPr="00526FFB" w:rsidRDefault="00302114" w:rsidP="00526FFB">
      <w:pPr>
        <w:autoSpaceDE w:val="0"/>
        <w:autoSpaceDN w:val="0"/>
        <w:adjustRightInd w:val="0"/>
        <w:spacing w:line="240" w:lineRule="auto"/>
        <w:jc w:val="both"/>
        <w:rPr>
          <w:rFonts w:ascii="Calibri" w:hAnsi="Calibri" w:cs="Calibri"/>
          <w:sz w:val="24"/>
          <w:szCs w:val="20"/>
        </w:rPr>
      </w:pPr>
      <w:r w:rsidRPr="00E1134B">
        <w:rPr>
          <w:rFonts w:ascii="Calibri" w:hAnsi="Calibri" w:cs="Calibri"/>
          <w:sz w:val="24"/>
          <w:szCs w:val="20"/>
        </w:rPr>
        <w:t>La correlazione delle spese rispetto agli obiettivi del presente intervento dovrà evidenziarsi dalle causali riportate nelle fatture.</w:t>
      </w:r>
    </w:p>
    <w:p w:rsidR="00AF3C1C" w:rsidRPr="00733E75" w:rsidRDefault="00E803AC" w:rsidP="00AF3C1C">
      <w:pPr>
        <w:autoSpaceDE w:val="0"/>
        <w:autoSpaceDN w:val="0"/>
        <w:adjustRightInd w:val="0"/>
        <w:spacing w:after="0" w:line="360" w:lineRule="auto"/>
        <w:jc w:val="both"/>
        <w:rPr>
          <w:rFonts w:ascii="Calibri" w:hAnsi="Calibri" w:cs="Calibri,Bold"/>
          <w:b/>
          <w:bCs/>
          <w:sz w:val="24"/>
          <w:szCs w:val="20"/>
          <w:u w:val="single"/>
        </w:rPr>
      </w:pPr>
      <w:r w:rsidRPr="00733E75">
        <w:rPr>
          <w:rFonts w:ascii="Calibri" w:hAnsi="Calibri" w:cs="Times New Roman"/>
          <w:b/>
          <w:bCs/>
          <w:sz w:val="24"/>
          <w:szCs w:val="20"/>
          <w:u w:val="single"/>
        </w:rPr>
        <w:t>6</w:t>
      </w:r>
      <w:r w:rsidR="00943CAA" w:rsidRPr="00733E75">
        <w:rPr>
          <w:rFonts w:ascii="Calibri" w:hAnsi="Calibri" w:cs="Times New Roman"/>
          <w:b/>
          <w:bCs/>
          <w:sz w:val="24"/>
          <w:szCs w:val="20"/>
          <w:u w:val="single"/>
        </w:rPr>
        <w:t>.</w:t>
      </w:r>
      <w:r w:rsidR="00943CAA" w:rsidRPr="00733E75">
        <w:rPr>
          <w:rFonts w:ascii="Calibri" w:hAnsi="Calibri" w:cs="Times New Roman"/>
          <w:b/>
          <w:bCs/>
          <w:sz w:val="24"/>
          <w:szCs w:val="20"/>
          <w:u w:val="single"/>
        </w:rPr>
        <w:tab/>
      </w:r>
      <w:r w:rsidR="009B18CA" w:rsidRPr="00733E75">
        <w:rPr>
          <w:rFonts w:ascii="Calibri" w:hAnsi="Calibri" w:cs="Calibri,Bold"/>
          <w:b/>
          <w:bCs/>
          <w:sz w:val="24"/>
          <w:szCs w:val="20"/>
          <w:u w:val="single"/>
        </w:rPr>
        <w:t>TIPOLOGIA ED ENTITÀ DELLE AGEVOLAZIONI</w:t>
      </w:r>
    </w:p>
    <w:p w:rsidR="00CC61A5" w:rsidRPr="0013259B" w:rsidRDefault="00CC61A5" w:rsidP="009B18CA">
      <w:pPr>
        <w:autoSpaceDE w:val="0"/>
        <w:autoSpaceDN w:val="0"/>
        <w:adjustRightInd w:val="0"/>
        <w:spacing w:line="240" w:lineRule="auto"/>
        <w:jc w:val="both"/>
        <w:rPr>
          <w:rFonts w:ascii="Calibri" w:hAnsi="Calibri" w:cs="Calibri"/>
          <w:sz w:val="24"/>
          <w:szCs w:val="20"/>
        </w:rPr>
      </w:pPr>
      <w:r w:rsidRPr="00E1134B">
        <w:rPr>
          <w:rFonts w:ascii="Calibri" w:hAnsi="Calibri" w:cs="Calibri"/>
          <w:sz w:val="24"/>
          <w:szCs w:val="20"/>
        </w:rPr>
        <w:t xml:space="preserve">L’agevolazione consiste in un contributo a fondo perduto (Voucher), fino alla concorrenza del </w:t>
      </w:r>
      <w:r w:rsidRPr="0013259B">
        <w:rPr>
          <w:rFonts w:ascii="Calibri" w:hAnsi="Calibri" w:cs="Calibri"/>
          <w:sz w:val="24"/>
          <w:szCs w:val="20"/>
        </w:rPr>
        <w:t>50% delle spese ammissibili</w:t>
      </w:r>
      <w:r w:rsidRPr="00E1134B">
        <w:rPr>
          <w:rFonts w:ascii="Calibri" w:hAnsi="Calibri" w:cs="Calibri"/>
          <w:sz w:val="24"/>
          <w:szCs w:val="20"/>
        </w:rPr>
        <w:t xml:space="preserve">. </w:t>
      </w:r>
      <w:r w:rsidRPr="0013259B">
        <w:rPr>
          <w:rFonts w:ascii="Calibri" w:hAnsi="Calibri" w:cs="Calibri"/>
          <w:sz w:val="24"/>
          <w:szCs w:val="20"/>
        </w:rPr>
        <w:t xml:space="preserve">Il voucher non potrà essere inferiore a </w:t>
      </w:r>
      <w:r w:rsidRPr="0013259B">
        <w:rPr>
          <w:rFonts w:cs="Calibri"/>
          <w:sz w:val="24"/>
          <w:szCs w:val="20"/>
        </w:rPr>
        <w:t>1</w:t>
      </w:r>
      <w:r w:rsidRPr="0013259B">
        <w:rPr>
          <w:rFonts w:eastAsia="Times New Roman" w:cs="Times New Roman"/>
          <w:bCs/>
          <w:sz w:val="24"/>
          <w:szCs w:val="24"/>
          <w:lang w:eastAsia="it-IT"/>
        </w:rPr>
        <w:t>.000,00</w:t>
      </w:r>
      <w:r w:rsidRPr="0013259B">
        <w:rPr>
          <w:rFonts w:ascii="Times New Roman" w:eastAsia="Times New Roman" w:hAnsi="Times New Roman" w:cs="Times New Roman"/>
          <w:bCs/>
          <w:sz w:val="24"/>
          <w:szCs w:val="24"/>
          <w:lang w:eastAsia="it-IT"/>
        </w:rPr>
        <w:t xml:space="preserve"> </w:t>
      </w:r>
      <w:r w:rsidRPr="0013259B">
        <w:rPr>
          <w:rFonts w:ascii="Calibri" w:hAnsi="Calibri" w:cs="Calibri"/>
          <w:sz w:val="24"/>
          <w:szCs w:val="20"/>
        </w:rPr>
        <w:t xml:space="preserve">euro e </w:t>
      </w:r>
      <w:r w:rsidR="00353F4F">
        <w:rPr>
          <w:rFonts w:ascii="Calibri" w:hAnsi="Calibri" w:cs="Calibri"/>
          <w:sz w:val="24"/>
          <w:szCs w:val="20"/>
        </w:rPr>
        <w:t>superiore a</w:t>
      </w:r>
      <w:r w:rsidRPr="0013259B">
        <w:rPr>
          <w:rFonts w:ascii="Calibri" w:hAnsi="Calibri" w:cs="Calibri"/>
          <w:sz w:val="24"/>
          <w:szCs w:val="20"/>
        </w:rPr>
        <w:t xml:space="preserve"> 5.000,00</w:t>
      </w:r>
      <w:r w:rsidR="00CD0A29" w:rsidRPr="0013259B">
        <w:rPr>
          <w:rFonts w:ascii="Calibri" w:hAnsi="Calibri" w:cs="Calibri"/>
          <w:sz w:val="24"/>
          <w:szCs w:val="20"/>
        </w:rPr>
        <w:t xml:space="preserve"> euro.</w:t>
      </w:r>
    </w:p>
    <w:p w:rsidR="00CC61A5" w:rsidRDefault="00A96BF1" w:rsidP="009B18CA">
      <w:pPr>
        <w:autoSpaceDE w:val="0"/>
        <w:autoSpaceDN w:val="0"/>
        <w:adjustRightInd w:val="0"/>
        <w:spacing w:line="240" w:lineRule="auto"/>
        <w:jc w:val="both"/>
        <w:rPr>
          <w:rFonts w:ascii="Calibri" w:hAnsi="Calibri" w:cs="Calibri"/>
          <w:sz w:val="24"/>
          <w:szCs w:val="20"/>
        </w:rPr>
      </w:pPr>
      <w:r w:rsidRPr="00E1134B">
        <w:rPr>
          <w:rFonts w:ascii="Calibri" w:hAnsi="Calibri" w:cs="Calibri"/>
          <w:sz w:val="24"/>
          <w:szCs w:val="20"/>
        </w:rPr>
        <w:t xml:space="preserve">Ogni impresa richiedente avrà diritto ad un solo contributo, indipendentemente dal numero di sedi operative. </w:t>
      </w:r>
    </w:p>
    <w:p w:rsidR="00AD62CC" w:rsidRDefault="00EA585D" w:rsidP="009B18CA">
      <w:pPr>
        <w:autoSpaceDE w:val="0"/>
        <w:autoSpaceDN w:val="0"/>
        <w:adjustRightInd w:val="0"/>
        <w:spacing w:line="240" w:lineRule="auto"/>
        <w:jc w:val="both"/>
        <w:rPr>
          <w:rFonts w:ascii="Calibri" w:hAnsi="Calibri" w:cs="Calibri,Bold"/>
          <w:bCs/>
          <w:sz w:val="24"/>
          <w:szCs w:val="20"/>
        </w:rPr>
      </w:pPr>
      <w:r w:rsidRPr="00943CAA">
        <w:rPr>
          <w:rFonts w:ascii="Calibri" w:hAnsi="Calibri" w:cs="Calibri,Bold"/>
          <w:bCs/>
          <w:sz w:val="24"/>
          <w:szCs w:val="20"/>
        </w:rPr>
        <w:t>I costi sono riconosciuti al netto dell’IVA.</w:t>
      </w:r>
    </w:p>
    <w:p w:rsidR="00F77374" w:rsidRPr="00F77374" w:rsidRDefault="00F77374" w:rsidP="00F77374">
      <w:pPr>
        <w:autoSpaceDE w:val="0"/>
        <w:autoSpaceDN w:val="0"/>
        <w:adjustRightInd w:val="0"/>
        <w:spacing w:after="240" w:line="240" w:lineRule="auto"/>
        <w:jc w:val="both"/>
        <w:rPr>
          <w:rFonts w:cs="Calibri"/>
          <w:color w:val="000000"/>
          <w:sz w:val="24"/>
          <w:szCs w:val="20"/>
        </w:rPr>
      </w:pPr>
      <w:r w:rsidRPr="00B550B9">
        <w:rPr>
          <w:rFonts w:cs="Calibri"/>
          <w:color w:val="000000"/>
          <w:sz w:val="24"/>
          <w:szCs w:val="20"/>
        </w:rPr>
        <w:t>I Voucher vengono assegnati attraverso la creazione di una graduatoria di merito di cui al successivo punto 9 fino all’esaurimento delle risorse così come definite al punto 2.</w:t>
      </w:r>
    </w:p>
    <w:p w:rsidR="00943CAA" w:rsidRPr="00733E75" w:rsidRDefault="00353F4F" w:rsidP="00943CAA">
      <w:pPr>
        <w:autoSpaceDE w:val="0"/>
        <w:autoSpaceDN w:val="0"/>
        <w:adjustRightInd w:val="0"/>
        <w:spacing w:after="240" w:line="240" w:lineRule="auto"/>
        <w:jc w:val="both"/>
        <w:rPr>
          <w:rFonts w:ascii="Calibri" w:hAnsi="Calibri" w:cs="Calibri"/>
          <w:color w:val="000000"/>
          <w:sz w:val="24"/>
          <w:szCs w:val="20"/>
          <w:u w:val="single"/>
        </w:rPr>
      </w:pPr>
      <w:r w:rsidRPr="00733E75">
        <w:rPr>
          <w:rFonts w:ascii="Calibri" w:hAnsi="Calibri" w:cs="Calibri"/>
          <w:b/>
          <w:bCs/>
          <w:color w:val="000000"/>
          <w:sz w:val="24"/>
          <w:szCs w:val="20"/>
          <w:u w:val="single"/>
        </w:rPr>
        <w:t>7</w:t>
      </w:r>
      <w:r w:rsidR="00D464C1" w:rsidRPr="00733E75">
        <w:rPr>
          <w:rFonts w:ascii="Calibri" w:hAnsi="Calibri" w:cs="Calibri"/>
          <w:b/>
          <w:bCs/>
          <w:color w:val="000000"/>
          <w:sz w:val="24"/>
          <w:szCs w:val="20"/>
          <w:u w:val="single"/>
        </w:rPr>
        <w:t>.</w:t>
      </w:r>
      <w:r w:rsidR="00943CAA" w:rsidRPr="00733E75">
        <w:rPr>
          <w:rFonts w:ascii="Calibri" w:hAnsi="Calibri" w:cs="Calibri"/>
          <w:b/>
          <w:bCs/>
          <w:color w:val="000000"/>
          <w:sz w:val="24"/>
          <w:szCs w:val="20"/>
          <w:u w:val="single"/>
        </w:rPr>
        <w:tab/>
        <w:t xml:space="preserve">RATING  DI LEGALITA’ </w:t>
      </w:r>
    </w:p>
    <w:p w:rsidR="00943CAA" w:rsidRDefault="00943CAA" w:rsidP="009B18CA">
      <w:pPr>
        <w:autoSpaceDE w:val="0"/>
        <w:autoSpaceDN w:val="0"/>
        <w:adjustRightInd w:val="0"/>
        <w:spacing w:line="240" w:lineRule="auto"/>
        <w:jc w:val="both"/>
        <w:rPr>
          <w:rFonts w:ascii="Calibri" w:hAnsi="Calibri" w:cs="Calibri"/>
          <w:color w:val="000000"/>
          <w:sz w:val="24"/>
          <w:szCs w:val="20"/>
        </w:rPr>
      </w:pPr>
      <w:r>
        <w:rPr>
          <w:rFonts w:ascii="Calibri" w:hAnsi="Calibri" w:cs="Calibri"/>
          <w:color w:val="000000"/>
          <w:sz w:val="24"/>
          <w:szCs w:val="20"/>
        </w:rPr>
        <w:t xml:space="preserve">Il </w:t>
      </w:r>
      <w:r w:rsidRPr="00F86A2B">
        <w:rPr>
          <w:rFonts w:ascii="Calibri" w:hAnsi="Calibri" w:cs="Calibri"/>
          <w:color w:val="000000"/>
          <w:sz w:val="24"/>
          <w:szCs w:val="20"/>
        </w:rPr>
        <w:t xml:space="preserve">DL 24 gennaio 2012 n.1, convertito con modificazioni dalla legge 27 marzo 2012 n.27 </w:t>
      </w:r>
      <w:r>
        <w:rPr>
          <w:rFonts w:ascii="Calibri" w:hAnsi="Calibri" w:cs="Calibri"/>
          <w:color w:val="000000"/>
          <w:sz w:val="24"/>
          <w:szCs w:val="20"/>
        </w:rPr>
        <w:t xml:space="preserve">ed il </w:t>
      </w:r>
      <w:r w:rsidRPr="00F86A2B">
        <w:rPr>
          <w:rFonts w:ascii="Calibri" w:hAnsi="Calibri" w:cs="Calibri"/>
          <w:color w:val="000000"/>
          <w:sz w:val="24"/>
          <w:szCs w:val="20"/>
        </w:rPr>
        <w:t xml:space="preserve"> Decreto del Ministero dell’Economia e delle Finanze 20 febbraio 2014, n.57, </w:t>
      </w:r>
      <w:r>
        <w:rPr>
          <w:rFonts w:ascii="Calibri" w:hAnsi="Calibri" w:cs="Calibri"/>
          <w:color w:val="000000"/>
          <w:sz w:val="24"/>
          <w:szCs w:val="20"/>
        </w:rPr>
        <w:t xml:space="preserve">hanno introdotto il rating di legalità, </w:t>
      </w:r>
      <w:r w:rsidRPr="00EE31C5">
        <w:rPr>
          <w:rFonts w:ascii="Calibri" w:hAnsi="Calibri" w:cs="Calibri"/>
          <w:color w:val="000000"/>
          <w:sz w:val="24"/>
          <w:szCs w:val="20"/>
        </w:rPr>
        <w:t>strumento innovativo sviluppato dall'Autorità Garante della Concorrenza e del Mercato (AGCM) in accordo con i Ministeri degli Interni e della Giustizia, che riconosce premialità alle aziende che operano secondo i principi della legalità, della trasparenza e della responsabilità sociale</w:t>
      </w:r>
      <w:r>
        <w:rPr>
          <w:rFonts w:ascii="Calibri" w:hAnsi="Calibri" w:cs="Calibri"/>
          <w:color w:val="000000"/>
          <w:sz w:val="24"/>
          <w:szCs w:val="20"/>
        </w:rPr>
        <w:t>.</w:t>
      </w:r>
    </w:p>
    <w:p w:rsidR="00943CAA" w:rsidRDefault="00943CAA" w:rsidP="009B18CA">
      <w:pPr>
        <w:autoSpaceDE w:val="0"/>
        <w:autoSpaceDN w:val="0"/>
        <w:adjustRightInd w:val="0"/>
        <w:spacing w:line="240" w:lineRule="auto"/>
        <w:jc w:val="both"/>
        <w:rPr>
          <w:rFonts w:ascii="Calibri" w:hAnsi="Calibri" w:cs="Calibri"/>
          <w:color w:val="000000"/>
          <w:sz w:val="24"/>
          <w:szCs w:val="20"/>
        </w:rPr>
      </w:pPr>
      <w:r w:rsidRPr="00ED53E4">
        <w:rPr>
          <w:rFonts w:ascii="Calibri" w:hAnsi="Calibri" w:cs="Calibri"/>
          <w:color w:val="000000"/>
          <w:sz w:val="24"/>
          <w:szCs w:val="20"/>
        </w:rPr>
        <w:t xml:space="preserve">Il possesso del requisito del rating di legalità costituisce elemento preferenziale ai fini della graduatoria di cui al successivo punto </w:t>
      </w:r>
      <w:r w:rsidR="00ED53E4" w:rsidRPr="00ED53E4">
        <w:rPr>
          <w:rFonts w:ascii="Calibri" w:hAnsi="Calibri" w:cs="Calibri"/>
          <w:color w:val="000000"/>
          <w:sz w:val="24"/>
          <w:szCs w:val="20"/>
        </w:rPr>
        <w:t>9.</w:t>
      </w:r>
    </w:p>
    <w:p w:rsidR="00526969" w:rsidRPr="009B18CA" w:rsidRDefault="00943CAA" w:rsidP="009B18CA">
      <w:pPr>
        <w:autoSpaceDE w:val="0"/>
        <w:autoSpaceDN w:val="0"/>
        <w:adjustRightInd w:val="0"/>
        <w:spacing w:line="240" w:lineRule="auto"/>
        <w:jc w:val="both"/>
        <w:rPr>
          <w:rFonts w:ascii="Calibri" w:hAnsi="Calibri" w:cs="Calibri"/>
          <w:color w:val="000000"/>
          <w:sz w:val="24"/>
          <w:szCs w:val="20"/>
        </w:rPr>
      </w:pPr>
      <w:r w:rsidRPr="00F86A2B">
        <w:rPr>
          <w:rFonts w:ascii="Calibri" w:hAnsi="Calibri" w:cs="Calibri"/>
          <w:color w:val="000000"/>
          <w:sz w:val="24"/>
          <w:szCs w:val="20"/>
        </w:rPr>
        <w:t xml:space="preserve">Il requisito del rating di legalità dovrà essere riconosciuto all’impresa beneficiaria entro la data di presentazione della richiesta di contributo. </w:t>
      </w:r>
    </w:p>
    <w:p w:rsidR="00AF3C1C" w:rsidRPr="00733E75" w:rsidRDefault="00353F4F" w:rsidP="00AF3C1C">
      <w:pPr>
        <w:autoSpaceDE w:val="0"/>
        <w:autoSpaceDN w:val="0"/>
        <w:adjustRightInd w:val="0"/>
        <w:spacing w:after="0" w:line="360" w:lineRule="auto"/>
        <w:jc w:val="both"/>
        <w:rPr>
          <w:rFonts w:ascii="Calibri" w:hAnsi="Calibri" w:cs="Calibri,Bold"/>
          <w:b/>
          <w:bCs/>
          <w:sz w:val="24"/>
          <w:szCs w:val="20"/>
          <w:u w:val="single"/>
        </w:rPr>
      </w:pPr>
      <w:r w:rsidRPr="00733E75">
        <w:rPr>
          <w:rFonts w:ascii="Calibri" w:hAnsi="Calibri" w:cs="Times New Roman"/>
          <w:b/>
          <w:bCs/>
          <w:sz w:val="24"/>
          <w:szCs w:val="20"/>
          <w:u w:val="single"/>
        </w:rPr>
        <w:t>8</w:t>
      </w:r>
      <w:r w:rsidR="007A18B5" w:rsidRPr="00733E75">
        <w:rPr>
          <w:rFonts w:ascii="Calibri" w:hAnsi="Calibri" w:cs="Times New Roman"/>
          <w:b/>
          <w:bCs/>
          <w:sz w:val="24"/>
          <w:szCs w:val="20"/>
          <w:u w:val="single"/>
        </w:rPr>
        <w:t>.</w:t>
      </w:r>
      <w:r w:rsidR="007A18B5" w:rsidRPr="00733E75">
        <w:rPr>
          <w:rFonts w:ascii="Calibri" w:hAnsi="Calibri" w:cs="Times New Roman"/>
          <w:b/>
          <w:bCs/>
          <w:sz w:val="24"/>
          <w:szCs w:val="20"/>
          <w:u w:val="single"/>
        </w:rPr>
        <w:tab/>
      </w:r>
      <w:r w:rsidR="00AF3C1C" w:rsidRPr="00733E75">
        <w:rPr>
          <w:rFonts w:ascii="Calibri" w:hAnsi="Calibri" w:cs="Times New Roman"/>
          <w:b/>
          <w:bCs/>
          <w:sz w:val="24"/>
          <w:szCs w:val="20"/>
          <w:u w:val="single"/>
        </w:rPr>
        <w:t xml:space="preserve"> </w:t>
      </w:r>
      <w:r w:rsidRPr="00733E75">
        <w:rPr>
          <w:rFonts w:ascii="Calibri" w:hAnsi="Calibri" w:cs="Calibri,Bold"/>
          <w:b/>
          <w:bCs/>
          <w:sz w:val="24"/>
          <w:szCs w:val="20"/>
          <w:u w:val="single"/>
        </w:rPr>
        <w:t>REGOLE DI CUMULO CON ALTRE AGEVOLAZIONI PUBBLICHE</w:t>
      </w:r>
    </w:p>
    <w:p w:rsidR="00167C67" w:rsidRPr="00167C67" w:rsidRDefault="00167C67" w:rsidP="00167C67">
      <w:pPr>
        <w:autoSpaceDE w:val="0"/>
        <w:autoSpaceDN w:val="0"/>
        <w:adjustRightInd w:val="0"/>
        <w:spacing w:line="240" w:lineRule="auto"/>
        <w:jc w:val="both"/>
        <w:rPr>
          <w:rFonts w:ascii="Calibri" w:hAnsi="Calibri" w:cs="Calibri"/>
          <w:sz w:val="24"/>
          <w:szCs w:val="20"/>
        </w:rPr>
      </w:pPr>
      <w:r w:rsidRPr="00167C67">
        <w:rPr>
          <w:rFonts w:ascii="Calibri" w:hAnsi="Calibri" w:cs="Calibri"/>
          <w:sz w:val="24"/>
          <w:szCs w:val="20"/>
        </w:rPr>
        <w:t>I contributi concessi sulla base del presente Bando non sono cumulabili con altri aiuti di stato o “</w:t>
      </w:r>
      <w:r w:rsidRPr="00167C67">
        <w:rPr>
          <w:rFonts w:ascii="Calibri" w:hAnsi="Calibri" w:cs="Calibri"/>
          <w:i/>
          <w:sz w:val="24"/>
          <w:szCs w:val="20"/>
        </w:rPr>
        <w:t>de minimis</w:t>
      </w:r>
      <w:r w:rsidRPr="00167C67">
        <w:rPr>
          <w:rFonts w:ascii="Calibri" w:hAnsi="Calibri" w:cs="Calibri"/>
          <w:sz w:val="24"/>
          <w:szCs w:val="20"/>
        </w:rPr>
        <w:t xml:space="preserve">” riguardanti le stesse spese concessi dalla Regione, da altri enti pubblici, dallo Stato e dall'Unione Europea per la medesima iniziativa ad eccezione degli incentivi fiscali per le PMI e si intendono assegnati in base al Reg. UE n° 1407 del 18/12/2013, che esclude investimenti nei settori della produzione primaria dei prodotti agricoli (coltivazione del fondo e allevamento del bestiame), della pesca e dell’acquacoltura. </w:t>
      </w:r>
    </w:p>
    <w:p w:rsidR="00AF3C1C" w:rsidRPr="00A92CD1" w:rsidRDefault="00ED53E4" w:rsidP="009B18CA">
      <w:pPr>
        <w:autoSpaceDE w:val="0"/>
        <w:autoSpaceDN w:val="0"/>
        <w:adjustRightInd w:val="0"/>
        <w:spacing w:line="360" w:lineRule="auto"/>
        <w:jc w:val="both"/>
        <w:rPr>
          <w:rFonts w:ascii="Calibri" w:hAnsi="Calibri" w:cs="Calibri,Bold"/>
          <w:b/>
          <w:bCs/>
          <w:sz w:val="24"/>
          <w:szCs w:val="20"/>
          <w:u w:val="single"/>
        </w:rPr>
      </w:pPr>
      <w:r w:rsidRPr="00A92CD1">
        <w:rPr>
          <w:rFonts w:ascii="Calibri" w:hAnsi="Calibri" w:cs="Calibri,Bold"/>
          <w:b/>
          <w:bCs/>
          <w:sz w:val="24"/>
          <w:szCs w:val="20"/>
          <w:u w:val="single"/>
        </w:rPr>
        <w:t>9</w:t>
      </w:r>
      <w:r w:rsidR="007A18B5" w:rsidRPr="00A92CD1">
        <w:rPr>
          <w:rFonts w:ascii="Calibri" w:hAnsi="Calibri" w:cs="Calibri,Bold"/>
          <w:b/>
          <w:bCs/>
          <w:sz w:val="24"/>
          <w:szCs w:val="20"/>
          <w:u w:val="single"/>
        </w:rPr>
        <w:t>.</w:t>
      </w:r>
      <w:r w:rsidR="007A18B5" w:rsidRPr="00A92CD1">
        <w:rPr>
          <w:rFonts w:ascii="Calibri" w:hAnsi="Calibri" w:cs="Calibri,Bold"/>
          <w:b/>
          <w:bCs/>
          <w:sz w:val="24"/>
          <w:szCs w:val="20"/>
          <w:u w:val="single"/>
        </w:rPr>
        <w:tab/>
      </w:r>
      <w:r w:rsidR="00AF3C1C" w:rsidRPr="00A92CD1">
        <w:rPr>
          <w:rFonts w:ascii="Calibri" w:hAnsi="Calibri" w:cs="Calibri,Bold"/>
          <w:b/>
          <w:bCs/>
          <w:sz w:val="24"/>
          <w:szCs w:val="20"/>
          <w:u w:val="single"/>
        </w:rPr>
        <w:t>PROCEDUR</w:t>
      </w:r>
      <w:r w:rsidRPr="00A92CD1">
        <w:rPr>
          <w:rFonts w:ascii="Calibri" w:hAnsi="Calibri" w:cs="Calibri,Bold"/>
          <w:b/>
          <w:bCs/>
          <w:sz w:val="24"/>
          <w:szCs w:val="20"/>
          <w:u w:val="single"/>
        </w:rPr>
        <w:t>A</w:t>
      </w:r>
    </w:p>
    <w:p w:rsidR="007A18B5" w:rsidRPr="00733E75" w:rsidRDefault="00ED53E4" w:rsidP="00966500">
      <w:pPr>
        <w:autoSpaceDE w:val="0"/>
        <w:autoSpaceDN w:val="0"/>
        <w:adjustRightInd w:val="0"/>
        <w:spacing w:after="160" w:line="360" w:lineRule="auto"/>
        <w:jc w:val="both"/>
        <w:rPr>
          <w:rFonts w:ascii="Calibri" w:hAnsi="Calibri" w:cs="Calibri"/>
          <w:b/>
          <w:bCs/>
          <w:sz w:val="24"/>
          <w:szCs w:val="20"/>
          <w:u w:val="single"/>
        </w:rPr>
      </w:pPr>
      <w:r w:rsidRPr="00733E75">
        <w:rPr>
          <w:rFonts w:ascii="Calibri" w:hAnsi="Calibri" w:cs="Calibri"/>
          <w:b/>
          <w:bCs/>
          <w:sz w:val="24"/>
          <w:szCs w:val="20"/>
          <w:u w:val="single"/>
        </w:rPr>
        <w:t>9.1</w:t>
      </w:r>
      <w:r w:rsidRPr="00733E75">
        <w:rPr>
          <w:rFonts w:ascii="Calibri" w:hAnsi="Calibri" w:cs="Calibri"/>
          <w:b/>
          <w:bCs/>
          <w:sz w:val="24"/>
          <w:szCs w:val="20"/>
          <w:u w:val="single"/>
        </w:rPr>
        <w:tab/>
        <w:t>Come presentare la domanda</w:t>
      </w:r>
    </w:p>
    <w:p w:rsidR="00FF0AB1" w:rsidRDefault="00FF0AB1" w:rsidP="00733E75">
      <w:pPr>
        <w:pStyle w:val="Corpotesto"/>
        <w:spacing w:after="160"/>
        <w:ind w:right="106"/>
        <w:jc w:val="both"/>
        <w:rPr>
          <w:lang w:val="it-IT"/>
        </w:rPr>
      </w:pPr>
      <w:r w:rsidRPr="00987583">
        <w:rPr>
          <w:lang w:val="it-IT"/>
        </w:rPr>
        <w:t xml:space="preserve">Le domande dovranno essere </w:t>
      </w:r>
      <w:r>
        <w:rPr>
          <w:lang w:val="it-IT"/>
        </w:rPr>
        <w:t xml:space="preserve">inviate esclusivamente mediante </w:t>
      </w:r>
      <w:r w:rsidRPr="00987583">
        <w:rPr>
          <w:lang w:val="it-IT"/>
        </w:rPr>
        <w:t xml:space="preserve">l'utilizzo della </w:t>
      </w:r>
      <w:r w:rsidRPr="00987583">
        <w:rPr>
          <w:b/>
          <w:lang w:val="it-IT"/>
        </w:rPr>
        <w:t>procedura telematica</w:t>
      </w:r>
      <w:r>
        <w:rPr>
          <w:lang w:val="it-IT"/>
        </w:rPr>
        <w:t xml:space="preserve"> (completamente gratuita) </w:t>
      </w:r>
      <w:r>
        <w:rPr>
          <w:b/>
          <w:bCs/>
          <w:lang w:val="it-IT"/>
        </w:rPr>
        <w:t xml:space="preserve">dalle ore </w:t>
      </w:r>
      <w:r w:rsidR="006306AF">
        <w:rPr>
          <w:b/>
          <w:bCs/>
          <w:lang w:val="it-IT"/>
        </w:rPr>
        <w:t>9.00</w:t>
      </w:r>
      <w:r>
        <w:rPr>
          <w:b/>
          <w:bCs/>
          <w:lang w:val="it-IT"/>
        </w:rPr>
        <w:t xml:space="preserve"> del giorno </w:t>
      </w:r>
      <w:r w:rsidR="00910A9B">
        <w:rPr>
          <w:b/>
          <w:bCs/>
          <w:lang w:val="it-IT"/>
        </w:rPr>
        <w:t>03/09/2018</w:t>
      </w:r>
      <w:r w:rsidR="00667CBD">
        <w:rPr>
          <w:b/>
          <w:bCs/>
          <w:lang w:val="it-IT"/>
        </w:rPr>
        <w:t xml:space="preserve"> </w:t>
      </w:r>
      <w:r>
        <w:rPr>
          <w:b/>
          <w:bCs/>
          <w:lang w:val="it-IT"/>
        </w:rPr>
        <w:t xml:space="preserve">alle ore </w:t>
      </w:r>
      <w:r w:rsidR="00484D1B">
        <w:rPr>
          <w:b/>
          <w:bCs/>
          <w:lang w:val="it-IT"/>
        </w:rPr>
        <w:t>1</w:t>
      </w:r>
      <w:r w:rsidR="00910A9B">
        <w:rPr>
          <w:b/>
          <w:bCs/>
          <w:lang w:val="it-IT"/>
        </w:rPr>
        <w:t>9</w:t>
      </w:r>
      <w:r w:rsidR="00484D1B">
        <w:rPr>
          <w:b/>
          <w:bCs/>
          <w:lang w:val="it-IT"/>
        </w:rPr>
        <w:t>.00</w:t>
      </w:r>
      <w:r>
        <w:rPr>
          <w:b/>
          <w:bCs/>
          <w:lang w:val="it-IT"/>
        </w:rPr>
        <w:t xml:space="preserve"> del </w:t>
      </w:r>
      <w:r>
        <w:rPr>
          <w:b/>
          <w:bCs/>
          <w:lang w:val="it-IT"/>
        </w:rPr>
        <w:lastRenderedPageBreak/>
        <w:t>giorno</w:t>
      </w:r>
      <w:r w:rsidRPr="00987583">
        <w:rPr>
          <w:b/>
          <w:bCs/>
          <w:lang w:val="it-IT"/>
        </w:rPr>
        <w:t xml:space="preserve"> </w:t>
      </w:r>
      <w:r w:rsidR="00910A9B">
        <w:rPr>
          <w:b/>
          <w:bCs/>
          <w:lang w:val="it-IT"/>
        </w:rPr>
        <w:t>02/11/2018</w:t>
      </w:r>
      <w:r>
        <w:rPr>
          <w:lang w:val="it-IT"/>
        </w:rPr>
        <w:t xml:space="preserve">, mediante </w:t>
      </w:r>
      <w:r w:rsidRPr="00987583">
        <w:rPr>
          <w:lang w:val="it-IT"/>
        </w:rPr>
        <w:t xml:space="preserve">la compilazione di un </w:t>
      </w:r>
      <w:r w:rsidRPr="00987583">
        <w:rPr>
          <w:b/>
          <w:bCs/>
          <w:lang w:val="it-IT"/>
        </w:rPr>
        <w:t xml:space="preserve">modulo base </w:t>
      </w:r>
      <w:r>
        <w:rPr>
          <w:lang w:val="it-IT"/>
        </w:rPr>
        <w:t xml:space="preserve">generato dal sistema </w:t>
      </w:r>
      <w:r w:rsidRPr="00987583">
        <w:rPr>
          <w:lang w:val="it-IT"/>
        </w:rPr>
        <w:t>Webtelemaco</w:t>
      </w:r>
      <w:r>
        <w:rPr>
          <w:lang w:val="it-IT"/>
        </w:rPr>
        <w:t>, allegando la documentazione di seguito indicata.</w:t>
      </w:r>
    </w:p>
    <w:p w:rsidR="00FF0AB1" w:rsidRDefault="00FF0AB1" w:rsidP="00FF0AB1">
      <w:pPr>
        <w:pStyle w:val="Corpotesto"/>
        <w:spacing w:after="160"/>
        <w:ind w:right="106"/>
        <w:jc w:val="both"/>
        <w:rPr>
          <w:lang w:val="it-IT"/>
        </w:rPr>
      </w:pPr>
      <w:r w:rsidRPr="00987583">
        <w:rPr>
          <w:lang w:val="it-IT"/>
        </w:rPr>
        <w:t>Per l</w:t>
      </w:r>
      <w:r>
        <w:rPr>
          <w:lang w:val="it-IT"/>
        </w:rPr>
        <w:t xml:space="preserve">’invio telematico è necessario: </w:t>
      </w:r>
    </w:p>
    <w:p w:rsidR="00FF0AB1" w:rsidRDefault="00FF0AB1" w:rsidP="00FF0AB1">
      <w:pPr>
        <w:pStyle w:val="Corpotesto"/>
        <w:numPr>
          <w:ilvl w:val="0"/>
          <w:numId w:val="18"/>
        </w:numPr>
        <w:ind w:right="106"/>
        <w:jc w:val="both"/>
        <w:rPr>
          <w:lang w:val="it-IT"/>
        </w:rPr>
      </w:pPr>
      <w:r w:rsidRPr="00987583">
        <w:rPr>
          <w:lang w:val="it-IT"/>
        </w:rPr>
        <w:t>essere in possesso di un dispositivo per la firma digitale</w:t>
      </w:r>
      <w:r>
        <w:rPr>
          <w:lang w:val="it-IT"/>
        </w:rPr>
        <w:t xml:space="preserve"> </w:t>
      </w:r>
      <w:r w:rsidRPr="00987583">
        <w:rPr>
          <w:lang w:val="it-IT"/>
        </w:rPr>
        <w:t>e di un contratto Telemacopay</w:t>
      </w:r>
      <w:r>
        <w:rPr>
          <w:lang w:val="it-IT"/>
        </w:rPr>
        <w:t>, la cui</w:t>
      </w:r>
      <w:r w:rsidRPr="00987583">
        <w:rPr>
          <w:lang w:val="it-IT"/>
        </w:rPr>
        <w:t xml:space="preserve"> registrazione si ottiene</w:t>
      </w:r>
      <w:r>
        <w:rPr>
          <w:lang w:val="it-IT"/>
        </w:rPr>
        <w:t xml:space="preserve"> </w:t>
      </w:r>
      <w:r w:rsidRPr="00987583">
        <w:rPr>
          <w:lang w:val="it-IT"/>
        </w:rPr>
        <w:t xml:space="preserve">seguendo le indicazioni </w:t>
      </w:r>
      <w:r>
        <w:rPr>
          <w:lang w:val="it-IT"/>
        </w:rPr>
        <w:t xml:space="preserve">contenute nel seguente link </w:t>
      </w:r>
      <w:r w:rsidRPr="00987583">
        <w:rPr>
          <w:lang w:val="it-IT"/>
        </w:rPr>
        <w:t>http://www.registroimpr</w:t>
      </w:r>
      <w:r>
        <w:rPr>
          <w:lang w:val="it-IT"/>
        </w:rPr>
        <w:t xml:space="preserve">ese.it/registra-ri e compilando </w:t>
      </w:r>
      <w:r w:rsidRPr="00987583">
        <w:rPr>
          <w:lang w:val="it-IT"/>
        </w:rPr>
        <w:t>l'apposito modulo base;</w:t>
      </w:r>
    </w:p>
    <w:p w:rsidR="00FF0AB1" w:rsidRDefault="00FF0AB1" w:rsidP="00FF0AB1">
      <w:pPr>
        <w:pStyle w:val="Corpotesto"/>
        <w:numPr>
          <w:ilvl w:val="0"/>
          <w:numId w:val="18"/>
        </w:numPr>
        <w:ind w:right="106"/>
        <w:jc w:val="both"/>
        <w:rPr>
          <w:lang w:val="it-IT"/>
        </w:rPr>
      </w:pPr>
      <w:r>
        <w:rPr>
          <w:lang w:val="it-IT"/>
        </w:rPr>
        <w:t>collegarsi al sito http:/</w:t>
      </w:r>
      <w:r w:rsidRPr="00987583">
        <w:rPr>
          <w:lang w:val="it-IT"/>
        </w:rPr>
        <w:t>/webtelemaco.infocamere.it ;</w:t>
      </w:r>
    </w:p>
    <w:p w:rsidR="00FF0AB1" w:rsidRDefault="00FF0AB1" w:rsidP="00FF0AB1">
      <w:pPr>
        <w:pStyle w:val="Corpotesto"/>
        <w:numPr>
          <w:ilvl w:val="0"/>
          <w:numId w:val="18"/>
        </w:numPr>
        <w:ind w:right="106"/>
        <w:jc w:val="both"/>
        <w:rPr>
          <w:lang w:val="it-IT"/>
        </w:rPr>
      </w:pPr>
      <w:r w:rsidRPr="00987583">
        <w:rPr>
          <w:lang w:val="it-IT"/>
        </w:rPr>
        <w:t>compilare il Modello base della domanda, seguendo il</w:t>
      </w:r>
      <w:r>
        <w:rPr>
          <w:lang w:val="it-IT"/>
        </w:rPr>
        <w:t xml:space="preserve"> </w:t>
      </w:r>
      <w:r w:rsidRPr="00987583">
        <w:rPr>
          <w:lang w:val="it-IT"/>
        </w:rPr>
        <w:t>percorso: Sportello Pratiche, Servizi e-gov, Contributi</w:t>
      </w:r>
      <w:r>
        <w:rPr>
          <w:lang w:val="it-IT"/>
        </w:rPr>
        <w:t xml:space="preserve"> </w:t>
      </w:r>
      <w:r w:rsidRPr="00987583">
        <w:rPr>
          <w:lang w:val="it-IT"/>
        </w:rPr>
        <w:t>alle Imprese, Accedi, Crea Modello, Avvia compilazione;</w:t>
      </w:r>
    </w:p>
    <w:p w:rsidR="00FF0AB1" w:rsidRDefault="00FF0AB1" w:rsidP="00FF0AB1">
      <w:pPr>
        <w:pStyle w:val="Corpotesto"/>
        <w:numPr>
          <w:ilvl w:val="0"/>
          <w:numId w:val="18"/>
        </w:numPr>
        <w:ind w:right="106"/>
        <w:jc w:val="both"/>
        <w:rPr>
          <w:lang w:val="it-IT"/>
        </w:rPr>
      </w:pPr>
      <w:r w:rsidRPr="00987583">
        <w:rPr>
          <w:lang w:val="it-IT"/>
        </w:rPr>
        <w:t>procedere con la funzione “Nuova” che permette di creare</w:t>
      </w:r>
      <w:r>
        <w:rPr>
          <w:lang w:val="it-IT"/>
        </w:rPr>
        <w:t xml:space="preserve"> </w:t>
      </w:r>
      <w:r w:rsidRPr="00987583">
        <w:rPr>
          <w:lang w:val="it-IT"/>
        </w:rPr>
        <w:t>la pratica telematica;</w:t>
      </w:r>
    </w:p>
    <w:p w:rsidR="00FF0AB1" w:rsidRDefault="00FF0AB1" w:rsidP="00FF0AB1">
      <w:pPr>
        <w:pStyle w:val="Corpotesto"/>
        <w:numPr>
          <w:ilvl w:val="0"/>
          <w:numId w:val="18"/>
        </w:numPr>
        <w:ind w:right="106"/>
        <w:jc w:val="both"/>
        <w:rPr>
          <w:lang w:val="it-IT"/>
        </w:rPr>
      </w:pPr>
      <w:r w:rsidRPr="00987583">
        <w:rPr>
          <w:lang w:val="it-IT"/>
        </w:rPr>
        <w:t>procedere con la funzione “Allega” che consente di</w:t>
      </w:r>
      <w:r>
        <w:rPr>
          <w:lang w:val="it-IT"/>
        </w:rPr>
        <w:t xml:space="preserve"> </w:t>
      </w:r>
      <w:r w:rsidRPr="00987583">
        <w:rPr>
          <w:lang w:val="it-IT"/>
        </w:rPr>
        <w:t>allegare alla pratica telematica tutti i documenti</w:t>
      </w:r>
      <w:r>
        <w:rPr>
          <w:lang w:val="it-IT"/>
        </w:rPr>
        <w:t xml:space="preserve"> di seguito descritti</w:t>
      </w:r>
      <w:r w:rsidRPr="00987583">
        <w:rPr>
          <w:lang w:val="it-IT"/>
        </w:rPr>
        <w:t xml:space="preserve"> (firmati digitalmente, mediante l'utilizzo</w:t>
      </w:r>
      <w:r>
        <w:rPr>
          <w:lang w:val="it-IT"/>
        </w:rPr>
        <w:t xml:space="preserve"> </w:t>
      </w:r>
      <w:r w:rsidRPr="00987583">
        <w:rPr>
          <w:lang w:val="it-IT"/>
        </w:rPr>
        <w:t>della carta Nazionale dei Servizi d</w:t>
      </w:r>
      <w:r>
        <w:rPr>
          <w:lang w:val="it-IT"/>
        </w:rPr>
        <w:t>a</w:t>
      </w:r>
      <w:r w:rsidRPr="00987583">
        <w:rPr>
          <w:lang w:val="it-IT"/>
        </w:rPr>
        <w:t>l Titolare/Legale</w:t>
      </w:r>
      <w:r>
        <w:rPr>
          <w:lang w:val="it-IT"/>
        </w:rPr>
        <w:t xml:space="preserve"> </w:t>
      </w:r>
      <w:r w:rsidRPr="00987583">
        <w:rPr>
          <w:lang w:val="it-IT"/>
        </w:rPr>
        <w:t>rappresentante) previsti dal bando e</w:t>
      </w:r>
      <w:r>
        <w:rPr>
          <w:lang w:val="it-IT"/>
        </w:rPr>
        <w:t xml:space="preserve"> </w:t>
      </w:r>
      <w:r w:rsidRPr="00987583">
        <w:rPr>
          <w:lang w:val="it-IT"/>
        </w:rPr>
        <w:t>scaricabili dal sito camerale al link</w:t>
      </w:r>
      <w:r>
        <w:rPr>
          <w:lang w:val="it-IT"/>
        </w:rPr>
        <w:t xml:space="preserve"> </w:t>
      </w:r>
      <w:r w:rsidRPr="00987583">
        <w:rPr>
          <w:lang w:val="it-IT"/>
        </w:rPr>
        <w:t xml:space="preserve">http:// </w:t>
      </w:r>
      <w:hyperlink r:id="rId9" w:history="1">
        <w:r w:rsidRPr="00234352">
          <w:rPr>
            <w:rStyle w:val="Collegamentoipertestuale"/>
            <w:lang w:val="it-IT"/>
          </w:rPr>
          <w:t>www.na.camcom.gov.it</w:t>
        </w:r>
      </w:hyperlink>
      <w:r>
        <w:rPr>
          <w:lang w:val="it-IT"/>
        </w:rPr>
        <w:t xml:space="preserve"> entrando nell’area tematica “promozione economica” e ,successivamente, “promozione interna”</w:t>
      </w:r>
      <w:r w:rsidRPr="00987583">
        <w:rPr>
          <w:lang w:val="it-IT"/>
        </w:rPr>
        <w:t>;</w:t>
      </w:r>
    </w:p>
    <w:p w:rsidR="00FF0AB1" w:rsidRPr="00FF0AB1" w:rsidRDefault="00FF0AB1" w:rsidP="00FF0AB1">
      <w:pPr>
        <w:pStyle w:val="Corpotesto"/>
        <w:numPr>
          <w:ilvl w:val="0"/>
          <w:numId w:val="18"/>
        </w:numPr>
        <w:spacing w:after="200"/>
        <w:ind w:right="106"/>
        <w:jc w:val="both"/>
        <w:rPr>
          <w:lang w:val="it-IT"/>
        </w:rPr>
      </w:pPr>
      <w:r>
        <w:rPr>
          <w:lang w:val="it-IT"/>
        </w:rPr>
        <w:t>i</w:t>
      </w:r>
      <w:r w:rsidRPr="00987583">
        <w:rPr>
          <w:lang w:val="it-IT"/>
        </w:rPr>
        <w:t>nviare la pratica con la funzione “invia pratica”.</w:t>
      </w:r>
    </w:p>
    <w:p w:rsidR="00FF0AB1" w:rsidRPr="00987583" w:rsidRDefault="00FF0AB1" w:rsidP="00FF0AB1">
      <w:pPr>
        <w:pStyle w:val="Corpotesto"/>
        <w:spacing w:after="200"/>
        <w:ind w:right="106"/>
        <w:jc w:val="both"/>
        <w:rPr>
          <w:lang w:val="it-IT"/>
        </w:rPr>
      </w:pPr>
      <w:r w:rsidRPr="00987583">
        <w:rPr>
          <w:lang w:val="it-IT"/>
        </w:rPr>
        <w:t>La trasmissione telema</w:t>
      </w:r>
      <w:r>
        <w:rPr>
          <w:lang w:val="it-IT"/>
        </w:rPr>
        <w:t>tica deve essere effettuata dal</w:t>
      </w:r>
      <w:r w:rsidRPr="00987583">
        <w:rPr>
          <w:lang w:val="it-IT"/>
        </w:rPr>
        <w:t xml:space="preserve"> titolare</w:t>
      </w:r>
      <w:r>
        <w:rPr>
          <w:lang w:val="it-IT"/>
        </w:rPr>
        <w:t xml:space="preserve">/legale rappresentante </w:t>
      </w:r>
      <w:r w:rsidRPr="00987583">
        <w:rPr>
          <w:lang w:val="it-IT"/>
        </w:rPr>
        <w:t xml:space="preserve">dell’impresa </w:t>
      </w:r>
      <w:r>
        <w:rPr>
          <w:lang w:val="it-IT"/>
        </w:rPr>
        <w:t>ovvero da</w:t>
      </w:r>
      <w:r w:rsidRPr="00987583">
        <w:rPr>
          <w:lang w:val="it-IT"/>
        </w:rPr>
        <w:t xml:space="preserve"> un soggetto intermediario.</w:t>
      </w:r>
    </w:p>
    <w:p w:rsidR="00FF0AB1" w:rsidRDefault="00FF0AB1" w:rsidP="00FF0AB1">
      <w:pPr>
        <w:pStyle w:val="Corpotesto"/>
        <w:spacing w:after="160"/>
        <w:ind w:right="106"/>
        <w:jc w:val="both"/>
        <w:rPr>
          <w:lang w:val="it-IT"/>
        </w:rPr>
      </w:pPr>
      <w:r>
        <w:rPr>
          <w:lang w:val="it-IT"/>
        </w:rPr>
        <w:t xml:space="preserve">Se la trasmissione viene effettuata dal </w:t>
      </w:r>
      <w:r w:rsidRPr="00987583">
        <w:rPr>
          <w:lang w:val="it-IT"/>
        </w:rPr>
        <w:t>titolare</w:t>
      </w:r>
      <w:r>
        <w:rPr>
          <w:lang w:val="it-IT"/>
        </w:rPr>
        <w:t xml:space="preserve">/legale rappresentante </w:t>
      </w:r>
      <w:r w:rsidRPr="00987583">
        <w:rPr>
          <w:lang w:val="it-IT"/>
        </w:rPr>
        <w:t>dell’impresa</w:t>
      </w:r>
      <w:r>
        <w:rPr>
          <w:lang w:val="it-IT"/>
        </w:rPr>
        <w:t xml:space="preserve"> richiedente il contributo quest’ultimo dovrà utilizzare le credenziali Telemaco dell’impresa e, per firmare i files, il proprio dispositivo di firma digitale. Nel caso in cui l’impresa non abbia attivato un account a Telemaco (o non voglia attivarlo) il legale rappresentante potrà delegare una terza persona all’inoltro della pratica nominandolo procuratore speciale (allegare delega alla presentazione dell’istanza), in questo caso il procuratore invierà la pratica dal proprio account Telemaco.</w:t>
      </w:r>
    </w:p>
    <w:p w:rsidR="00FF0AB1" w:rsidRPr="00FF0AB1" w:rsidRDefault="00FF0AB1" w:rsidP="00FF0AB1">
      <w:pPr>
        <w:pStyle w:val="Corpotesto"/>
        <w:spacing w:after="160"/>
        <w:ind w:right="106"/>
        <w:jc w:val="both"/>
        <w:rPr>
          <w:lang w:val="it-IT"/>
        </w:rPr>
      </w:pPr>
      <w:r>
        <w:rPr>
          <w:lang w:val="it-IT"/>
        </w:rPr>
        <w:t>Se la pratica viene inviata da un intermediario il modulo di domanda dovrà comunque essere firmato digitalmente dal titolare/legale rappresentante prima del suo inserimento come allegato</w:t>
      </w:r>
      <w:r w:rsidR="00EB0301">
        <w:rPr>
          <w:lang w:val="it-IT"/>
        </w:rPr>
        <w:t>, pena l’inammissibilità della domanda</w:t>
      </w:r>
      <w:r>
        <w:rPr>
          <w:lang w:val="it-IT"/>
        </w:rPr>
        <w:t>.</w:t>
      </w:r>
    </w:p>
    <w:p w:rsidR="00AF3C1C" w:rsidRPr="00733E75" w:rsidRDefault="00ED53E4" w:rsidP="00D61D71">
      <w:pPr>
        <w:autoSpaceDE w:val="0"/>
        <w:autoSpaceDN w:val="0"/>
        <w:adjustRightInd w:val="0"/>
        <w:spacing w:after="160" w:line="360" w:lineRule="auto"/>
        <w:jc w:val="both"/>
        <w:rPr>
          <w:rFonts w:ascii="Calibri" w:hAnsi="Calibri" w:cs="Calibri,BoldItalic"/>
          <w:b/>
          <w:bCs/>
          <w:iCs/>
          <w:sz w:val="24"/>
          <w:szCs w:val="20"/>
          <w:u w:val="single"/>
        </w:rPr>
      </w:pPr>
      <w:r w:rsidRPr="00733E75">
        <w:rPr>
          <w:rFonts w:ascii="Calibri" w:hAnsi="Calibri" w:cs="Calibri,BoldItalic"/>
          <w:b/>
          <w:bCs/>
          <w:iCs/>
          <w:sz w:val="24"/>
          <w:szCs w:val="20"/>
          <w:u w:val="single"/>
        </w:rPr>
        <w:t>9.2</w:t>
      </w:r>
      <w:r w:rsidRPr="00733E75">
        <w:rPr>
          <w:rFonts w:ascii="Calibri" w:hAnsi="Calibri" w:cs="Calibri,BoldItalic"/>
          <w:b/>
          <w:bCs/>
          <w:iCs/>
          <w:sz w:val="24"/>
          <w:szCs w:val="20"/>
          <w:u w:val="single"/>
        </w:rPr>
        <w:tab/>
      </w:r>
      <w:r w:rsidR="00AF3C1C" w:rsidRPr="00733E75">
        <w:rPr>
          <w:rFonts w:ascii="Calibri" w:hAnsi="Calibri" w:cs="Calibri,BoldItalic"/>
          <w:b/>
          <w:bCs/>
          <w:iCs/>
          <w:sz w:val="24"/>
          <w:szCs w:val="20"/>
          <w:u w:val="single"/>
        </w:rPr>
        <w:t xml:space="preserve">Documenti da allegare obbligatoriamente alla </w:t>
      </w:r>
      <w:r w:rsidR="00AF3C1C" w:rsidRPr="00484D1B">
        <w:rPr>
          <w:rFonts w:ascii="Calibri" w:hAnsi="Calibri" w:cs="Calibri,BoldItalic"/>
          <w:b/>
          <w:bCs/>
          <w:iCs/>
          <w:sz w:val="24"/>
          <w:szCs w:val="20"/>
          <w:u w:val="single"/>
        </w:rPr>
        <w:t>domanda</w:t>
      </w:r>
      <w:r w:rsidR="00484D1B" w:rsidRPr="00484D1B">
        <w:rPr>
          <w:b/>
          <w:u w:val="single"/>
        </w:rPr>
        <w:t xml:space="preserve"> pena l’esclusione</w:t>
      </w:r>
      <w:r w:rsidR="00AF3C1C" w:rsidRPr="00733E75">
        <w:rPr>
          <w:rFonts w:ascii="Calibri" w:hAnsi="Calibri" w:cs="Calibri,BoldItalic"/>
          <w:b/>
          <w:bCs/>
          <w:iCs/>
          <w:sz w:val="24"/>
          <w:szCs w:val="20"/>
          <w:u w:val="single"/>
        </w:rPr>
        <w:t>:</w:t>
      </w:r>
    </w:p>
    <w:p w:rsidR="00FF0AB1" w:rsidRPr="00FF0AB1" w:rsidRDefault="00FF0AB1" w:rsidP="006306AF">
      <w:pPr>
        <w:pStyle w:val="Corpotesto"/>
        <w:spacing w:after="160"/>
        <w:ind w:right="106"/>
        <w:jc w:val="both"/>
        <w:rPr>
          <w:lang w:val="it-IT"/>
        </w:rPr>
      </w:pPr>
      <w:r w:rsidRPr="0079739D">
        <w:rPr>
          <w:lang w:val="it-IT"/>
        </w:rPr>
        <w:t xml:space="preserve">Al </w:t>
      </w:r>
      <w:r w:rsidRPr="009E4AAF">
        <w:rPr>
          <w:b/>
          <w:lang w:val="it-IT"/>
        </w:rPr>
        <w:t>modulo base</w:t>
      </w:r>
      <w:r w:rsidRPr="0079739D">
        <w:rPr>
          <w:lang w:val="it-IT"/>
        </w:rPr>
        <w:t xml:space="preserve"> deve esser</w:t>
      </w:r>
      <w:r>
        <w:rPr>
          <w:lang w:val="it-IT"/>
        </w:rPr>
        <w:t xml:space="preserve">e allegata obbligatoriamente la </w:t>
      </w:r>
      <w:r w:rsidRPr="0079739D">
        <w:rPr>
          <w:lang w:val="it-IT"/>
        </w:rPr>
        <w:t>seguente documentazione scansionata e firmata digitalmente:</w:t>
      </w:r>
    </w:p>
    <w:p w:rsidR="00FF0AB1" w:rsidRDefault="00FF0AB1" w:rsidP="00FC4485">
      <w:pPr>
        <w:pStyle w:val="Corpotesto"/>
        <w:numPr>
          <w:ilvl w:val="0"/>
          <w:numId w:val="25"/>
        </w:numPr>
        <w:ind w:right="106"/>
        <w:jc w:val="both"/>
        <w:rPr>
          <w:lang w:val="it-IT"/>
        </w:rPr>
      </w:pPr>
      <w:r w:rsidRPr="0079739D">
        <w:rPr>
          <w:lang w:val="it-IT"/>
        </w:rPr>
        <w:t>modulo di domanda s</w:t>
      </w:r>
      <w:r>
        <w:rPr>
          <w:lang w:val="it-IT"/>
        </w:rPr>
        <w:t xml:space="preserve">caricabile alla pagina internet </w:t>
      </w:r>
      <w:hyperlink r:id="rId10" w:history="1">
        <w:r w:rsidRPr="005060DE">
          <w:rPr>
            <w:rStyle w:val="Collegamentoipertestuale"/>
            <w:lang w:val="it-IT"/>
          </w:rPr>
          <w:t>www.na.camcom.gov.it</w:t>
        </w:r>
      </w:hyperlink>
      <w:r w:rsidR="00425DA8">
        <w:rPr>
          <w:lang w:val="it-IT"/>
        </w:rPr>
        <w:t xml:space="preserve"> </w:t>
      </w:r>
      <w:r w:rsidRPr="00FF0AB1">
        <w:rPr>
          <w:lang w:val="it-IT"/>
        </w:rPr>
        <w:t>, compilato in ogni sua parte, la domanda contiene le dichiarazioni sostitutive di atto notorio richieste dal presente bando</w:t>
      </w:r>
      <w:r w:rsidR="00667CBD">
        <w:rPr>
          <w:lang w:val="it-IT"/>
        </w:rPr>
        <w:t xml:space="preserve">, </w:t>
      </w:r>
      <w:r w:rsidR="00667CBD" w:rsidRPr="00667CBD">
        <w:rPr>
          <w:b/>
          <w:lang w:val="it-IT"/>
        </w:rPr>
        <w:t>per l’ammissibilità della domanda è necessario che siano barrate le caselle relative alle dichiarazioni che l’impresa intende rendere</w:t>
      </w:r>
      <w:r w:rsidR="00667CBD">
        <w:rPr>
          <w:lang w:val="it-IT"/>
        </w:rPr>
        <w:t xml:space="preserve">, il modulo deve </w:t>
      </w:r>
      <w:r w:rsidRPr="00FF0AB1">
        <w:rPr>
          <w:lang w:val="it-IT"/>
        </w:rPr>
        <w:t>essere firmato digitalmente dal titolare/legale rappresentante;</w:t>
      </w:r>
    </w:p>
    <w:p w:rsidR="00FC4485" w:rsidRPr="00FC4485" w:rsidRDefault="00FC4485" w:rsidP="00FC4485">
      <w:pPr>
        <w:numPr>
          <w:ilvl w:val="0"/>
          <w:numId w:val="25"/>
        </w:numPr>
        <w:spacing w:after="0" w:line="249" w:lineRule="auto"/>
        <w:jc w:val="both"/>
      </w:pPr>
      <w:r>
        <w:t>fotocopia di un documento di identità, in corso di validità, del titolare/legale rappresentante firmatario della domanda di contributo;</w:t>
      </w:r>
    </w:p>
    <w:p w:rsidR="00CD18CD" w:rsidRPr="00FF0AB1" w:rsidRDefault="00D81E12" w:rsidP="00FC4485">
      <w:pPr>
        <w:pStyle w:val="Paragrafoelenco"/>
        <w:numPr>
          <w:ilvl w:val="0"/>
          <w:numId w:val="25"/>
        </w:numPr>
        <w:autoSpaceDE w:val="0"/>
        <w:autoSpaceDN w:val="0"/>
        <w:adjustRightInd w:val="0"/>
        <w:spacing w:after="0" w:line="240" w:lineRule="auto"/>
        <w:jc w:val="both"/>
        <w:rPr>
          <w:rFonts w:ascii="Calibri" w:hAnsi="Calibri" w:cs="Times New Roman"/>
          <w:bCs/>
          <w:sz w:val="24"/>
          <w:szCs w:val="20"/>
        </w:rPr>
      </w:pPr>
      <w:r w:rsidRPr="00E1134B">
        <w:rPr>
          <w:rFonts w:ascii="Calibri" w:hAnsi="Calibri" w:cs="Calibri,Bold"/>
          <w:bCs/>
          <w:sz w:val="24"/>
          <w:szCs w:val="20"/>
        </w:rPr>
        <w:t xml:space="preserve"> </w:t>
      </w:r>
      <w:r w:rsidR="00CD18CD" w:rsidRPr="00E1134B">
        <w:rPr>
          <w:rFonts w:ascii="Calibri" w:hAnsi="Calibri" w:cs="Calibri,Bold"/>
          <w:bCs/>
          <w:sz w:val="24"/>
          <w:szCs w:val="20"/>
        </w:rPr>
        <w:t xml:space="preserve">preventivo comprensivo delle specifiche di prodotto e/o del progetto di intervento su macchinari ed attrezzature del ciclo di lavorazione redatto dalla casa costruttrice e/o da ditte installatrici abilitate ex D.M. </w:t>
      </w:r>
      <w:r w:rsidR="007C560D" w:rsidRPr="00E1134B">
        <w:rPr>
          <w:rFonts w:ascii="Calibri" w:hAnsi="Calibri" w:cs="Calibri,Bold"/>
          <w:bCs/>
          <w:sz w:val="24"/>
          <w:szCs w:val="20"/>
        </w:rPr>
        <w:t>37/08</w:t>
      </w:r>
      <w:r w:rsidR="0007041A" w:rsidRPr="00E1134B">
        <w:rPr>
          <w:rFonts w:ascii="Calibri" w:hAnsi="Calibri" w:cs="Calibri,Bold"/>
          <w:bCs/>
          <w:sz w:val="24"/>
          <w:szCs w:val="20"/>
        </w:rPr>
        <w:t>;</w:t>
      </w:r>
    </w:p>
    <w:p w:rsidR="00FF0AB1" w:rsidRPr="00FF0AB1" w:rsidRDefault="00FF0AB1" w:rsidP="00FC4485">
      <w:pPr>
        <w:pStyle w:val="Paragrafoelenco"/>
        <w:numPr>
          <w:ilvl w:val="0"/>
          <w:numId w:val="25"/>
        </w:numPr>
        <w:autoSpaceDE w:val="0"/>
        <w:autoSpaceDN w:val="0"/>
        <w:adjustRightInd w:val="0"/>
        <w:spacing w:after="0" w:line="240" w:lineRule="auto"/>
        <w:jc w:val="both"/>
        <w:rPr>
          <w:rFonts w:ascii="Calibri" w:hAnsi="Calibri" w:cs="Times New Roman"/>
          <w:bCs/>
          <w:sz w:val="24"/>
          <w:szCs w:val="20"/>
        </w:rPr>
      </w:pPr>
      <w:r>
        <w:rPr>
          <w:rFonts w:ascii="Calibri" w:hAnsi="Calibri" w:cs="Calibri,Bold"/>
          <w:bCs/>
          <w:sz w:val="24"/>
          <w:szCs w:val="20"/>
        </w:rPr>
        <w:t xml:space="preserve">In caso di possesso del requisito preferenziale del </w:t>
      </w:r>
      <w:r w:rsidRPr="00FF0AB1">
        <w:rPr>
          <w:rFonts w:ascii="Calibri" w:hAnsi="Calibri" w:cs="Calibri,Bold"/>
          <w:bCs/>
          <w:i/>
          <w:sz w:val="24"/>
          <w:szCs w:val="20"/>
        </w:rPr>
        <w:t>rating di legalità</w:t>
      </w:r>
      <w:r>
        <w:rPr>
          <w:rFonts w:ascii="Calibri" w:hAnsi="Calibri" w:cs="Calibri,Bold"/>
          <w:bCs/>
          <w:sz w:val="24"/>
          <w:szCs w:val="20"/>
        </w:rPr>
        <w:t>, opportuna documentazione che lo comprovi</w:t>
      </w:r>
      <w:r w:rsidR="00667CBD">
        <w:rPr>
          <w:rFonts w:ascii="Calibri" w:hAnsi="Calibri" w:cs="Calibri,Bold"/>
          <w:bCs/>
          <w:sz w:val="24"/>
          <w:szCs w:val="20"/>
        </w:rPr>
        <w:t>;</w:t>
      </w:r>
      <w:r>
        <w:rPr>
          <w:rFonts w:ascii="Calibri" w:hAnsi="Calibri" w:cs="Calibri,Bold"/>
          <w:bCs/>
          <w:sz w:val="24"/>
          <w:szCs w:val="20"/>
        </w:rPr>
        <w:t xml:space="preserve"> </w:t>
      </w:r>
    </w:p>
    <w:p w:rsidR="00FF0AB1" w:rsidRPr="00EC35D5" w:rsidRDefault="00FF0AB1" w:rsidP="00FC4485">
      <w:pPr>
        <w:pStyle w:val="Corpotesto"/>
        <w:numPr>
          <w:ilvl w:val="0"/>
          <w:numId w:val="25"/>
        </w:numPr>
        <w:spacing w:after="200"/>
        <w:ind w:right="106"/>
        <w:jc w:val="both"/>
        <w:rPr>
          <w:lang w:val="it-IT"/>
        </w:rPr>
      </w:pPr>
      <w:r>
        <w:rPr>
          <w:lang w:val="it-IT"/>
        </w:rPr>
        <w:t xml:space="preserve">in caso di invio di pratica telematica da parte di intermediario sarà necessario allegare </w:t>
      </w:r>
      <w:r>
        <w:rPr>
          <w:lang w:val="it-IT"/>
        </w:rPr>
        <w:lastRenderedPageBreak/>
        <w:t xml:space="preserve">delega alla presentazione redatta come da modello </w:t>
      </w:r>
      <w:r w:rsidRPr="0079739D">
        <w:rPr>
          <w:lang w:val="it-IT"/>
        </w:rPr>
        <w:t xml:space="preserve">scaricabile alla pagina internet </w:t>
      </w:r>
      <w:hyperlink r:id="rId11" w:history="1">
        <w:r w:rsidRPr="00E900C1">
          <w:rPr>
            <w:rStyle w:val="Collegamentoipertestuale"/>
            <w:lang w:val="it-IT"/>
          </w:rPr>
          <w:t>www.na.camcom.gov.it</w:t>
        </w:r>
      </w:hyperlink>
      <w:r w:rsidR="00425DA8">
        <w:rPr>
          <w:lang w:val="it-IT"/>
        </w:rPr>
        <w:t xml:space="preserve"> </w:t>
      </w:r>
      <w:r>
        <w:rPr>
          <w:lang w:val="it-IT"/>
        </w:rPr>
        <w:t>, sottoscritta digitalmente dall’impresa</w:t>
      </w:r>
    </w:p>
    <w:p w:rsidR="00AF3C1C" w:rsidRPr="00733E75" w:rsidRDefault="00ED53E4" w:rsidP="00F77374">
      <w:pPr>
        <w:autoSpaceDE w:val="0"/>
        <w:autoSpaceDN w:val="0"/>
        <w:adjustRightInd w:val="0"/>
        <w:spacing w:line="360" w:lineRule="auto"/>
        <w:jc w:val="both"/>
        <w:rPr>
          <w:rFonts w:ascii="Calibri" w:hAnsi="Calibri" w:cs="Calibri,Bold"/>
          <w:b/>
          <w:bCs/>
          <w:sz w:val="24"/>
          <w:szCs w:val="20"/>
          <w:u w:val="single"/>
        </w:rPr>
      </w:pPr>
      <w:r w:rsidRPr="00733E75">
        <w:rPr>
          <w:rFonts w:ascii="Calibri" w:hAnsi="Calibri" w:cs="Calibri,Bold"/>
          <w:b/>
          <w:bCs/>
          <w:sz w:val="24"/>
          <w:szCs w:val="20"/>
          <w:u w:val="single"/>
        </w:rPr>
        <w:t>9.3</w:t>
      </w:r>
      <w:r w:rsidRPr="00733E75">
        <w:rPr>
          <w:rFonts w:ascii="Calibri" w:hAnsi="Calibri" w:cs="Calibri,Bold"/>
          <w:b/>
          <w:bCs/>
          <w:sz w:val="24"/>
          <w:szCs w:val="20"/>
          <w:u w:val="single"/>
        </w:rPr>
        <w:tab/>
      </w:r>
      <w:r w:rsidR="00AF3C1C" w:rsidRPr="00733E75">
        <w:rPr>
          <w:rFonts w:ascii="Calibri" w:hAnsi="Calibri" w:cs="Calibri,Bold"/>
          <w:b/>
          <w:bCs/>
          <w:sz w:val="24"/>
          <w:szCs w:val="20"/>
          <w:u w:val="single"/>
        </w:rPr>
        <w:t>Come viene valutata la domanda e comunicato l’esito</w:t>
      </w:r>
    </w:p>
    <w:p w:rsidR="00C751B3" w:rsidRPr="00C751B3" w:rsidRDefault="00C751B3" w:rsidP="00C751B3">
      <w:pPr>
        <w:autoSpaceDE w:val="0"/>
        <w:autoSpaceDN w:val="0"/>
        <w:adjustRightInd w:val="0"/>
        <w:jc w:val="both"/>
        <w:rPr>
          <w:rFonts w:ascii="Calibri" w:hAnsi="Calibri" w:cs="Calibri"/>
          <w:sz w:val="24"/>
          <w:szCs w:val="20"/>
        </w:rPr>
      </w:pPr>
      <w:r w:rsidRPr="00C751B3">
        <w:rPr>
          <w:rFonts w:ascii="Calibri" w:hAnsi="Calibri" w:cs="Calibri"/>
          <w:sz w:val="24"/>
          <w:szCs w:val="20"/>
        </w:rPr>
        <w:t xml:space="preserve">Le domande verranno esaminate da una Commissione composta dal RUP della procedura e da due dipendenti nominati dal Segretario Generale dell’Ente con proprio atto, entro i 30 giorni successivi alla chiusura della sessione di presentazione del bando, al fine di redigere l’elenco degli ammessi al contributo camerale. </w:t>
      </w:r>
    </w:p>
    <w:p w:rsidR="003A2505" w:rsidRPr="003A2505" w:rsidRDefault="003A2505" w:rsidP="00C751B3">
      <w:pPr>
        <w:autoSpaceDE w:val="0"/>
        <w:autoSpaceDN w:val="0"/>
        <w:adjustRightInd w:val="0"/>
        <w:spacing w:line="360" w:lineRule="auto"/>
        <w:jc w:val="both"/>
        <w:rPr>
          <w:rFonts w:ascii="Calibri" w:hAnsi="Calibri" w:cs="Calibri"/>
          <w:sz w:val="24"/>
          <w:szCs w:val="20"/>
        </w:rPr>
      </w:pPr>
      <w:r w:rsidRPr="003A2505">
        <w:rPr>
          <w:rFonts w:ascii="Calibri" w:hAnsi="Calibri" w:cs="Calibri"/>
          <w:sz w:val="24"/>
          <w:szCs w:val="20"/>
        </w:rPr>
        <w:t>L’istruttoria si articola in due fasi:</w:t>
      </w:r>
    </w:p>
    <w:p w:rsidR="003A2505" w:rsidRPr="003A2505" w:rsidRDefault="003A2505" w:rsidP="00425DA8">
      <w:pPr>
        <w:numPr>
          <w:ilvl w:val="0"/>
          <w:numId w:val="15"/>
        </w:numPr>
        <w:autoSpaceDE w:val="0"/>
        <w:autoSpaceDN w:val="0"/>
        <w:adjustRightInd w:val="0"/>
        <w:spacing w:after="0" w:line="240" w:lineRule="auto"/>
        <w:jc w:val="both"/>
        <w:rPr>
          <w:rFonts w:ascii="Calibri" w:hAnsi="Calibri" w:cs="Calibri"/>
          <w:sz w:val="24"/>
          <w:szCs w:val="20"/>
        </w:rPr>
      </w:pPr>
      <w:r w:rsidRPr="003A2505">
        <w:rPr>
          <w:rFonts w:ascii="Calibri" w:hAnsi="Calibri" w:cs="Calibri"/>
          <w:sz w:val="24"/>
          <w:szCs w:val="20"/>
        </w:rPr>
        <w:t>Verifica della ricevibilità della domanda (invio nei termini previsti dal Bando, completezza e regolarità) e della sua ammissibilità (presenza dei requisiti soggettivi previsti dal bando per i beneficiari);</w:t>
      </w:r>
    </w:p>
    <w:p w:rsidR="0013259B" w:rsidRDefault="003A2505" w:rsidP="00425DA8">
      <w:pPr>
        <w:numPr>
          <w:ilvl w:val="0"/>
          <w:numId w:val="15"/>
        </w:numPr>
        <w:autoSpaceDE w:val="0"/>
        <w:autoSpaceDN w:val="0"/>
        <w:adjustRightInd w:val="0"/>
        <w:spacing w:after="0" w:line="240" w:lineRule="auto"/>
        <w:jc w:val="both"/>
        <w:rPr>
          <w:rFonts w:ascii="Calibri" w:hAnsi="Calibri" w:cs="Calibri"/>
          <w:sz w:val="24"/>
          <w:szCs w:val="20"/>
        </w:rPr>
      </w:pPr>
      <w:r w:rsidRPr="007A12EB">
        <w:rPr>
          <w:rFonts w:ascii="Calibri" w:hAnsi="Calibri" w:cs="Calibri"/>
          <w:sz w:val="24"/>
          <w:szCs w:val="20"/>
        </w:rPr>
        <w:t xml:space="preserve">Istruttoria di merito volta a redigere </w:t>
      </w:r>
      <w:r w:rsidR="00A92CD1">
        <w:rPr>
          <w:rFonts w:ascii="Calibri" w:hAnsi="Calibri" w:cs="Calibri"/>
          <w:sz w:val="24"/>
          <w:szCs w:val="20"/>
        </w:rPr>
        <w:t xml:space="preserve">l’elenco </w:t>
      </w:r>
      <w:r w:rsidRPr="007A12EB">
        <w:rPr>
          <w:rFonts w:ascii="Calibri" w:hAnsi="Calibri" w:cs="Calibri"/>
          <w:sz w:val="24"/>
          <w:szCs w:val="20"/>
        </w:rPr>
        <w:t>delle imprese ammesse a contributo</w:t>
      </w:r>
      <w:r w:rsidR="00AD62CC">
        <w:rPr>
          <w:rFonts w:ascii="Calibri" w:hAnsi="Calibri" w:cs="Calibri"/>
          <w:sz w:val="24"/>
          <w:szCs w:val="20"/>
        </w:rPr>
        <w:t>, secondo i</w:t>
      </w:r>
      <w:r w:rsidR="007A12EB" w:rsidRPr="007A12EB">
        <w:rPr>
          <w:rFonts w:ascii="Calibri" w:hAnsi="Calibri" w:cs="Calibri"/>
          <w:sz w:val="24"/>
          <w:szCs w:val="20"/>
        </w:rPr>
        <w:t xml:space="preserve"> s</w:t>
      </w:r>
      <w:r w:rsidR="00AD62CC">
        <w:rPr>
          <w:rFonts w:ascii="Calibri" w:hAnsi="Calibri" w:cs="Calibri"/>
          <w:sz w:val="24"/>
          <w:szCs w:val="20"/>
        </w:rPr>
        <w:t>eguenti criteri</w:t>
      </w:r>
      <w:r w:rsidR="007A12EB" w:rsidRPr="007A12EB">
        <w:rPr>
          <w:rFonts w:ascii="Calibri" w:hAnsi="Calibri" w:cs="Calibri"/>
          <w:sz w:val="24"/>
          <w:szCs w:val="20"/>
        </w:rPr>
        <w:t xml:space="preserve">: </w:t>
      </w:r>
    </w:p>
    <w:p w:rsidR="0013259B" w:rsidRDefault="007A12EB" w:rsidP="00425DA8">
      <w:pPr>
        <w:numPr>
          <w:ilvl w:val="0"/>
          <w:numId w:val="16"/>
        </w:numPr>
        <w:autoSpaceDE w:val="0"/>
        <w:autoSpaceDN w:val="0"/>
        <w:adjustRightInd w:val="0"/>
        <w:spacing w:after="0" w:line="240" w:lineRule="auto"/>
        <w:ind w:left="1418" w:hanging="567"/>
        <w:jc w:val="both"/>
        <w:rPr>
          <w:rFonts w:ascii="Calibri" w:hAnsi="Calibri" w:cs="Calibri"/>
          <w:sz w:val="24"/>
          <w:szCs w:val="20"/>
        </w:rPr>
      </w:pPr>
      <w:r w:rsidRPr="007A12EB">
        <w:rPr>
          <w:rFonts w:ascii="Calibri" w:hAnsi="Calibri" w:cs="Calibri"/>
          <w:sz w:val="24"/>
          <w:szCs w:val="20"/>
        </w:rPr>
        <w:t>sarà considerato</w:t>
      </w:r>
      <w:r w:rsidR="003A2505" w:rsidRPr="007A12EB">
        <w:rPr>
          <w:rFonts w:ascii="Calibri" w:hAnsi="Calibri" w:cs="Calibri"/>
          <w:sz w:val="24"/>
          <w:szCs w:val="20"/>
        </w:rPr>
        <w:t xml:space="preserve"> </w:t>
      </w:r>
      <w:r w:rsidRPr="007A12EB">
        <w:rPr>
          <w:rFonts w:ascii="Calibri" w:hAnsi="Calibri" w:cs="Calibri"/>
          <w:sz w:val="24"/>
          <w:szCs w:val="20"/>
        </w:rPr>
        <w:t xml:space="preserve">prioritariamente </w:t>
      </w:r>
      <w:r w:rsidRPr="007A12EB">
        <w:rPr>
          <w:rFonts w:ascii="Calibri" w:hAnsi="Calibri" w:cs="Calibri"/>
          <w:color w:val="000000"/>
          <w:sz w:val="24"/>
          <w:szCs w:val="20"/>
        </w:rPr>
        <w:t>il possesso del requisito del rating di legalità, con riferimento al numero di stellette possedute dall’impresa</w:t>
      </w:r>
      <w:r w:rsidRPr="007A12EB">
        <w:rPr>
          <w:rFonts w:ascii="Calibri" w:hAnsi="Calibri" w:cs="Calibri"/>
          <w:sz w:val="24"/>
          <w:szCs w:val="20"/>
        </w:rPr>
        <w:t>,</w:t>
      </w:r>
      <w:r w:rsidR="0013259B">
        <w:rPr>
          <w:rFonts w:ascii="Calibri" w:hAnsi="Calibri" w:cs="Calibri"/>
          <w:sz w:val="24"/>
          <w:szCs w:val="20"/>
        </w:rPr>
        <w:t xml:space="preserve"> indipendentemente dall’ordine </w:t>
      </w:r>
      <w:r w:rsidRPr="007A12EB">
        <w:rPr>
          <w:rFonts w:ascii="Calibri" w:hAnsi="Calibri" w:cs="Calibri"/>
          <w:sz w:val="24"/>
          <w:szCs w:val="20"/>
        </w:rPr>
        <w:t>temporale di presentazione della domanda</w:t>
      </w:r>
      <w:r w:rsidR="0013259B">
        <w:rPr>
          <w:rFonts w:ascii="Calibri" w:hAnsi="Calibri" w:cs="Calibri"/>
          <w:sz w:val="24"/>
          <w:szCs w:val="20"/>
        </w:rPr>
        <w:t>;</w:t>
      </w:r>
    </w:p>
    <w:p w:rsidR="00AD62CC" w:rsidRDefault="0013259B" w:rsidP="00425DA8">
      <w:pPr>
        <w:numPr>
          <w:ilvl w:val="0"/>
          <w:numId w:val="16"/>
        </w:numPr>
        <w:autoSpaceDE w:val="0"/>
        <w:autoSpaceDN w:val="0"/>
        <w:adjustRightInd w:val="0"/>
        <w:spacing w:after="0" w:line="240" w:lineRule="auto"/>
        <w:ind w:left="1418" w:hanging="567"/>
        <w:jc w:val="both"/>
        <w:rPr>
          <w:rFonts w:ascii="Calibri" w:hAnsi="Calibri" w:cs="Calibri"/>
          <w:sz w:val="24"/>
          <w:szCs w:val="20"/>
        </w:rPr>
      </w:pPr>
      <w:r>
        <w:rPr>
          <w:rFonts w:ascii="Calibri" w:hAnsi="Calibri" w:cs="Calibri"/>
          <w:sz w:val="24"/>
          <w:szCs w:val="20"/>
        </w:rPr>
        <w:t xml:space="preserve">a parità di numero di stellette possedute dall’impresa </w:t>
      </w:r>
      <w:r w:rsidR="00AD62CC">
        <w:rPr>
          <w:rFonts w:ascii="Calibri" w:hAnsi="Calibri" w:cs="Calibri"/>
          <w:sz w:val="24"/>
          <w:szCs w:val="20"/>
        </w:rPr>
        <w:t>si farà riferimento all’ordine temporale di presentazione della domanda</w:t>
      </w:r>
      <w:r w:rsidR="00ED53E4">
        <w:rPr>
          <w:rFonts w:ascii="Calibri" w:hAnsi="Calibri" w:cs="Calibri"/>
          <w:sz w:val="24"/>
          <w:szCs w:val="20"/>
        </w:rPr>
        <w:t>;</w:t>
      </w:r>
    </w:p>
    <w:p w:rsidR="00890EB8" w:rsidRPr="007A12EB" w:rsidRDefault="007A12EB" w:rsidP="00425DA8">
      <w:pPr>
        <w:numPr>
          <w:ilvl w:val="0"/>
          <w:numId w:val="16"/>
        </w:numPr>
        <w:autoSpaceDE w:val="0"/>
        <w:autoSpaceDN w:val="0"/>
        <w:adjustRightInd w:val="0"/>
        <w:spacing w:line="240" w:lineRule="auto"/>
        <w:ind w:left="1418" w:hanging="567"/>
        <w:jc w:val="both"/>
        <w:rPr>
          <w:rFonts w:ascii="Calibri" w:hAnsi="Calibri" w:cs="Calibri"/>
          <w:sz w:val="24"/>
          <w:szCs w:val="20"/>
        </w:rPr>
      </w:pPr>
      <w:r w:rsidRPr="007A12EB">
        <w:rPr>
          <w:rFonts w:ascii="Calibri" w:hAnsi="Calibri" w:cs="Calibri"/>
          <w:sz w:val="24"/>
          <w:szCs w:val="20"/>
        </w:rPr>
        <w:t>le restanti domande saranno inserite nella graduatoria</w:t>
      </w:r>
      <w:r w:rsidR="00ED53E4">
        <w:rPr>
          <w:rFonts w:ascii="Calibri" w:hAnsi="Calibri" w:cs="Calibri"/>
          <w:sz w:val="24"/>
          <w:szCs w:val="20"/>
        </w:rPr>
        <w:t xml:space="preserve"> successivamente a quelle in possesso del requisito del rating di legalità,</w:t>
      </w:r>
      <w:r w:rsidRPr="007A12EB">
        <w:rPr>
          <w:rFonts w:ascii="Calibri" w:hAnsi="Calibri" w:cs="Calibri"/>
          <w:sz w:val="24"/>
          <w:szCs w:val="20"/>
        </w:rPr>
        <w:t xml:space="preserve"> sulla base</w:t>
      </w:r>
      <w:r w:rsidR="003A2505" w:rsidRPr="007A12EB">
        <w:rPr>
          <w:rFonts w:ascii="Calibri" w:hAnsi="Calibri" w:cs="Calibri"/>
          <w:sz w:val="24"/>
          <w:szCs w:val="20"/>
        </w:rPr>
        <w:t xml:space="preserve"> dell’or</w:t>
      </w:r>
      <w:r w:rsidR="00ED53E4">
        <w:rPr>
          <w:rFonts w:ascii="Calibri" w:hAnsi="Calibri" w:cs="Calibri"/>
          <w:sz w:val="24"/>
          <w:szCs w:val="20"/>
        </w:rPr>
        <w:t>dine temporale di presentazione</w:t>
      </w:r>
    </w:p>
    <w:p w:rsidR="008C363A" w:rsidRPr="00E1134B" w:rsidRDefault="007A12EB" w:rsidP="00425DA8">
      <w:pPr>
        <w:autoSpaceDE w:val="0"/>
        <w:autoSpaceDN w:val="0"/>
        <w:adjustRightInd w:val="0"/>
        <w:spacing w:line="240" w:lineRule="auto"/>
        <w:jc w:val="both"/>
        <w:rPr>
          <w:rFonts w:ascii="Calibri" w:hAnsi="Calibri" w:cs="Calibri"/>
          <w:sz w:val="24"/>
          <w:szCs w:val="20"/>
        </w:rPr>
      </w:pPr>
      <w:r w:rsidRPr="007A12EB">
        <w:rPr>
          <w:rFonts w:ascii="Calibri" w:hAnsi="Calibri" w:cs="Calibri"/>
          <w:sz w:val="24"/>
          <w:szCs w:val="20"/>
        </w:rPr>
        <w:t>Nel corso dell’istruttoria, ai sensi dell’art. 10 bis della L. 241/90, potranno essere richieste integrazioni documentali nonché precisazioni e chiarimenti circa la documentazione prodotta, che dovranno essere inviati, ai sensi della citata normativa, nel termine perentorio di gg. 10 dalla data di ricevimento della richiesta.</w:t>
      </w:r>
    </w:p>
    <w:p w:rsidR="00C751B3" w:rsidRPr="00C751B3" w:rsidRDefault="00C751B3" w:rsidP="00C751B3">
      <w:pPr>
        <w:autoSpaceDE w:val="0"/>
        <w:autoSpaceDN w:val="0"/>
        <w:adjustRightInd w:val="0"/>
        <w:spacing w:after="240" w:line="240" w:lineRule="auto"/>
        <w:jc w:val="both"/>
        <w:rPr>
          <w:rFonts w:ascii="Calibri" w:hAnsi="Calibri" w:cs="Calibri"/>
          <w:sz w:val="24"/>
          <w:szCs w:val="20"/>
        </w:rPr>
      </w:pPr>
      <w:r w:rsidRPr="00C751B3">
        <w:rPr>
          <w:rFonts w:ascii="Calibri" w:hAnsi="Calibri" w:cs="Calibri"/>
          <w:sz w:val="24"/>
          <w:szCs w:val="20"/>
        </w:rPr>
        <w:t xml:space="preserve">La graduatoria delle domande ammesse al contributo, sarà pubblicata sul sito web della Camera di Commercio di Napoli ai fini della notifica dell’ammissione a contributo entro il </w:t>
      </w:r>
      <w:r w:rsidR="00910A9B">
        <w:rPr>
          <w:rFonts w:ascii="Calibri" w:hAnsi="Calibri" w:cs="Calibri"/>
          <w:sz w:val="24"/>
          <w:szCs w:val="20"/>
        </w:rPr>
        <w:t>10/12/2018.</w:t>
      </w:r>
    </w:p>
    <w:p w:rsidR="00425DA8" w:rsidRPr="00733E75" w:rsidRDefault="00425DA8" w:rsidP="00C751B3">
      <w:pPr>
        <w:autoSpaceDE w:val="0"/>
        <w:autoSpaceDN w:val="0"/>
        <w:adjustRightInd w:val="0"/>
        <w:spacing w:after="240" w:line="240" w:lineRule="auto"/>
        <w:jc w:val="both"/>
        <w:rPr>
          <w:rFonts w:ascii="Calibri" w:hAnsi="Calibri" w:cs="Calibri"/>
          <w:b/>
          <w:sz w:val="24"/>
          <w:szCs w:val="20"/>
          <w:u w:val="single"/>
        </w:rPr>
      </w:pPr>
      <w:r w:rsidRPr="00733E75">
        <w:rPr>
          <w:rFonts w:ascii="Calibri" w:hAnsi="Calibri" w:cs="Calibri"/>
          <w:b/>
          <w:sz w:val="24"/>
          <w:szCs w:val="20"/>
          <w:u w:val="single"/>
        </w:rPr>
        <w:t>9.4</w:t>
      </w:r>
      <w:r w:rsidRPr="00733E75">
        <w:rPr>
          <w:rFonts w:ascii="Calibri" w:hAnsi="Calibri" w:cs="Calibri"/>
          <w:b/>
          <w:sz w:val="24"/>
          <w:szCs w:val="20"/>
          <w:u w:val="single"/>
        </w:rPr>
        <w:tab/>
        <w:t>Comunicazioni</w:t>
      </w:r>
    </w:p>
    <w:p w:rsidR="00425DA8" w:rsidRPr="00425DA8" w:rsidRDefault="00425DA8" w:rsidP="00425DA8">
      <w:pPr>
        <w:autoSpaceDE w:val="0"/>
        <w:autoSpaceDN w:val="0"/>
        <w:adjustRightInd w:val="0"/>
        <w:spacing w:after="240" w:line="240" w:lineRule="auto"/>
        <w:jc w:val="both"/>
        <w:rPr>
          <w:rFonts w:ascii="Calibri" w:hAnsi="Calibri" w:cs="Calibri"/>
          <w:sz w:val="24"/>
          <w:szCs w:val="20"/>
        </w:rPr>
      </w:pPr>
      <w:r w:rsidRPr="00425DA8">
        <w:rPr>
          <w:rFonts w:ascii="Calibri" w:hAnsi="Calibri" w:cs="Calibri"/>
          <w:sz w:val="24"/>
          <w:szCs w:val="20"/>
        </w:rPr>
        <w:t>Dalla piattaforma Telemaco l’utente potrà ricevere messaggistica automatica inerente lo stato della pratica di riferimento, mentre le richieste di integrazione della documentazione inoltrata effettuate ai sensi dell’art.10 bis L.241/1990 verranno effettuate esclusivamente a mezzo PEC all’indirizzo che l’impresa avrà comunicato nella domanda e che deve coincidere con quello dichiarato al Registro Imprese.</w:t>
      </w:r>
    </w:p>
    <w:p w:rsidR="00425DA8" w:rsidRPr="00E1134B" w:rsidRDefault="00C751B3" w:rsidP="00425DA8">
      <w:pPr>
        <w:autoSpaceDE w:val="0"/>
        <w:autoSpaceDN w:val="0"/>
        <w:adjustRightInd w:val="0"/>
        <w:spacing w:after="240" w:line="240" w:lineRule="auto"/>
        <w:jc w:val="both"/>
        <w:rPr>
          <w:rFonts w:ascii="Calibri" w:hAnsi="Calibri" w:cs="Calibri"/>
          <w:sz w:val="24"/>
          <w:szCs w:val="20"/>
        </w:rPr>
      </w:pPr>
      <w:r w:rsidRPr="00C751B3">
        <w:rPr>
          <w:rFonts w:ascii="Calibri" w:hAnsi="Calibri" w:cs="Calibri"/>
          <w:sz w:val="24"/>
          <w:szCs w:val="20"/>
        </w:rPr>
        <w:t>L</w:t>
      </w:r>
      <w:r w:rsidRPr="00C751B3">
        <w:rPr>
          <w:rFonts w:ascii="Calibri" w:hAnsi="Calibri" w:cs="Calibri"/>
          <w:sz w:val="24"/>
          <w:szCs w:val="20"/>
          <w:u w:val="single"/>
        </w:rPr>
        <w:t>’impossibilità accertata di contattare l’impresa a mezzo PEC, per cause ad essa imputabili, comporterà l’automatica decadenza della domanda di contributo</w:t>
      </w:r>
      <w:r w:rsidRPr="00C751B3">
        <w:rPr>
          <w:rFonts w:ascii="Calibri" w:hAnsi="Calibri" w:cs="Calibri"/>
          <w:sz w:val="24"/>
          <w:szCs w:val="20"/>
        </w:rPr>
        <w:t>.</w:t>
      </w:r>
    </w:p>
    <w:p w:rsidR="00890EB8" w:rsidRPr="00733E75" w:rsidRDefault="00ED53E4" w:rsidP="00C751B3">
      <w:pPr>
        <w:autoSpaceDE w:val="0"/>
        <w:autoSpaceDN w:val="0"/>
        <w:adjustRightInd w:val="0"/>
        <w:spacing w:after="240" w:line="360" w:lineRule="auto"/>
        <w:ind w:left="-142"/>
        <w:jc w:val="both"/>
        <w:rPr>
          <w:rFonts w:ascii="Calibri" w:hAnsi="Calibri" w:cs="Calibri,Bold"/>
          <w:b/>
          <w:bCs/>
          <w:color w:val="000000"/>
          <w:sz w:val="24"/>
          <w:szCs w:val="20"/>
          <w:u w:val="single"/>
        </w:rPr>
      </w:pPr>
      <w:r w:rsidRPr="00733E75">
        <w:rPr>
          <w:rFonts w:ascii="Calibri" w:hAnsi="Calibri" w:cs="Calibri,Bold"/>
          <w:b/>
          <w:bCs/>
          <w:color w:val="000000"/>
          <w:sz w:val="24"/>
          <w:szCs w:val="20"/>
          <w:u w:val="single"/>
        </w:rPr>
        <w:t>9</w:t>
      </w:r>
      <w:r w:rsidR="00425DA8" w:rsidRPr="00733E75">
        <w:rPr>
          <w:rFonts w:ascii="Calibri" w:hAnsi="Calibri" w:cs="Calibri,Bold"/>
          <w:b/>
          <w:bCs/>
          <w:color w:val="000000"/>
          <w:sz w:val="24"/>
          <w:szCs w:val="20"/>
          <w:u w:val="single"/>
        </w:rPr>
        <w:t>.5</w:t>
      </w:r>
      <w:r w:rsidRPr="00733E75">
        <w:rPr>
          <w:rFonts w:ascii="Calibri" w:hAnsi="Calibri" w:cs="Calibri,Bold"/>
          <w:b/>
          <w:bCs/>
          <w:color w:val="000000"/>
          <w:sz w:val="24"/>
          <w:szCs w:val="20"/>
          <w:u w:val="single"/>
        </w:rPr>
        <w:tab/>
        <w:t>Rendicontazione delle spese e modalità di erogazione del contributo</w:t>
      </w:r>
    </w:p>
    <w:p w:rsidR="00A92CD1" w:rsidRDefault="00A92CD1" w:rsidP="009B18CA">
      <w:pPr>
        <w:autoSpaceDE w:val="0"/>
        <w:autoSpaceDN w:val="0"/>
        <w:adjustRightInd w:val="0"/>
        <w:spacing w:line="240" w:lineRule="auto"/>
        <w:jc w:val="both"/>
        <w:rPr>
          <w:rFonts w:ascii="Calibri" w:hAnsi="Calibri" w:cs="Calibri"/>
          <w:sz w:val="24"/>
          <w:szCs w:val="20"/>
        </w:rPr>
      </w:pPr>
      <w:r w:rsidRPr="00A92CD1">
        <w:rPr>
          <w:rFonts w:ascii="Calibri" w:hAnsi="Calibri" w:cs="Calibri"/>
          <w:sz w:val="24"/>
          <w:szCs w:val="20"/>
        </w:rPr>
        <w:t xml:space="preserve">A conclusione dell’attività oggetto del voucher, le imprese sono obbligate a rendicontare, </w:t>
      </w:r>
      <w:r w:rsidRPr="00A92CD1">
        <w:rPr>
          <w:rFonts w:ascii="Calibri" w:hAnsi="Calibri" w:cs="Calibri"/>
          <w:b/>
          <w:sz w:val="24"/>
          <w:szCs w:val="20"/>
        </w:rPr>
        <w:t xml:space="preserve">improrogabilmente i entro 90 giorni successivi </w:t>
      </w:r>
      <w:r>
        <w:rPr>
          <w:rFonts w:ascii="Calibri" w:hAnsi="Calibri" w:cs="Calibri"/>
          <w:b/>
          <w:sz w:val="24"/>
          <w:szCs w:val="20"/>
        </w:rPr>
        <w:t xml:space="preserve">alla pubblicazione dell’elenco degli ammessi a </w:t>
      </w:r>
      <w:r>
        <w:rPr>
          <w:rFonts w:ascii="Calibri" w:hAnsi="Calibri" w:cs="Calibri"/>
          <w:b/>
          <w:sz w:val="24"/>
          <w:szCs w:val="20"/>
        </w:rPr>
        <w:lastRenderedPageBreak/>
        <w:t>contributo camerale sul sito istituzionale dell’Ente e di SI Impresa</w:t>
      </w:r>
      <w:r w:rsidRPr="00A92CD1">
        <w:rPr>
          <w:rFonts w:ascii="Calibri" w:hAnsi="Calibri" w:cs="Calibri"/>
          <w:sz w:val="24"/>
          <w:szCs w:val="20"/>
        </w:rPr>
        <w:t xml:space="preserve">, tutte le spese sostenute </w:t>
      </w:r>
      <w:r>
        <w:rPr>
          <w:rFonts w:ascii="Calibri" w:hAnsi="Calibri" w:cs="Calibri"/>
          <w:sz w:val="24"/>
          <w:szCs w:val="20"/>
        </w:rPr>
        <w:t>inerenti il presente bando</w:t>
      </w:r>
      <w:r w:rsidRPr="00A92CD1">
        <w:rPr>
          <w:rFonts w:ascii="Calibri" w:hAnsi="Calibri" w:cs="Calibri"/>
          <w:sz w:val="24"/>
          <w:szCs w:val="20"/>
        </w:rPr>
        <w:t xml:space="preserve">. </w:t>
      </w:r>
    </w:p>
    <w:p w:rsidR="00425DA8" w:rsidRDefault="007A12EB" w:rsidP="009B18CA">
      <w:pPr>
        <w:autoSpaceDE w:val="0"/>
        <w:autoSpaceDN w:val="0"/>
        <w:adjustRightInd w:val="0"/>
        <w:spacing w:line="240" w:lineRule="auto"/>
        <w:jc w:val="both"/>
        <w:rPr>
          <w:rFonts w:ascii="Calibri" w:hAnsi="Calibri" w:cs="Calibri"/>
          <w:sz w:val="24"/>
          <w:szCs w:val="20"/>
        </w:rPr>
      </w:pPr>
      <w:r w:rsidRPr="007A12EB">
        <w:rPr>
          <w:rFonts w:ascii="Calibri" w:hAnsi="Calibri" w:cs="Calibri"/>
          <w:sz w:val="24"/>
          <w:szCs w:val="20"/>
        </w:rPr>
        <w:t xml:space="preserve">Le spese rendicontate devono essere coerenti con quanto presentato in sede di domanda, in caso di variazioni rispetto a quanto presentato in fase di ammissione al contributo le stesse devono essere opportunamente giustificate ed approvate dall’Ente. </w:t>
      </w:r>
    </w:p>
    <w:p w:rsidR="007A12EB" w:rsidRPr="005A3C5F" w:rsidRDefault="007A12EB" w:rsidP="009B18CA">
      <w:pPr>
        <w:autoSpaceDE w:val="0"/>
        <w:autoSpaceDN w:val="0"/>
        <w:adjustRightInd w:val="0"/>
        <w:spacing w:line="240" w:lineRule="auto"/>
        <w:jc w:val="both"/>
        <w:rPr>
          <w:rFonts w:ascii="Calibri" w:hAnsi="Calibri" w:cs="Calibri"/>
          <w:b/>
          <w:sz w:val="24"/>
          <w:szCs w:val="20"/>
        </w:rPr>
      </w:pPr>
      <w:r w:rsidRPr="007A12EB">
        <w:rPr>
          <w:rFonts w:ascii="Calibri" w:hAnsi="Calibri" w:cs="Calibri"/>
          <w:sz w:val="24"/>
          <w:szCs w:val="20"/>
        </w:rPr>
        <w:t xml:space="preserve">La rendicontazione finale delle spese dovrà essere presentata </w:t>
      </w:r>
      <w:r w:rsidR="004B468A">
        <w:rPr>
          <w:rFonts w:ascii="Calibri" w:hAnsi="Calibri" w:cs="Calibri"/>
          <w:sz w:val="24"/>
          <w:szCs w:val="20"/>
        </w:rPr>
        <w:t>con pratica telematica.</w:t>
      </w:r>
    </w:p>
    <w:p w:rsidR="007A12EB" w:rsidRDefault="007A12EB" w:rsidP="004B468A">
      <w:pPr>
        <w:autoSpaceDE w:val="0"/>
        <w:autoSpaceDN w:val="0"/>
        <w:adjustRightInd w:val="0"/>
        <w:spacing w:line="240" w:lineRule="auto"/>
        <w:jc w:val="both"/>
        <w:rPr>
          <w:rFonts w:ascii="Calibri" w:hAnsi="Calibri" w:cs="Calibri"/>
          <w:sz w:val="24"/>
          <w:szCs w:val="20"/>
        </w:rPr>
      </w:pPr>
      <w:r w:rsidRPr="007A12EB">
        <w:rPr>
          <w:rFonts w:ascii="Calibri" w:hAnsi="Calibri" w:cs="Calibri"/>
          <w:sz w:val="24"/>
          <w:szCs w:val="20"/>
        </w:rPr>
        <w:t>Il co</w:t>
      </w:r>
      <w:r w:rsidR="00ED53E4">
        <w:rPr>
          <w:rFonts w:ascii="Calibri" w:hAnsi="Calibri" w:cs="Calibri"/>
          <w:sz w:val="24"/>
          <w:szCs w:val="20"/>
        </w:rPr>
        <w:t>ntributo sarà erogato</w:t>
      </w:r>
      <w:r w:rsidRPr="007A12EB">
        <w:rPr>
          <w:rFonts w:ascii="Calibri" w:hAnsi="Calibri" w:cs="Calibri"/>
          <w:sz w:val="24"/>
          <w:szCs w:val="20"/>
        </w:rPr>
        <w:t xml:space="preserve"> </w:t>
      </w:r>
      <w:r w:rsidR="00ED53E4">
        <w:rPr>
          <w:rFonts w:ascii="Calibri" w:hAnsi="Calibri" w:cs="Calibri"/>
          <w:sz w:val="24"/>
          <w:szCs w:val="20"/>
        </w:rPr>
        <w:t>direttamente ai beneficiari</w:t>
      </w:r>
      <w:r w:rsidRPr="007A12EB">
        <w:rPr>
          <w:rFonts w:ascii="Calibri" w:hAnsi="Calibri" w:cs="Calibri"/>
          <w:sz w:val="24"/>
          <w:szCs w:val="20"/>
        </w:rPr>
        <w:t xml:space="preserve"> </w:t>
      </w:r>
      <w:r w:rsidR="00ED53E4" w:rsidRPr="00E1134B">
        <w:rPr>
          <w:rFonts w:ascii="Calibri" w:hAnsi="Calibri" w:cs="Calibri"/>
          <w:sz w:val="24"/>
          <w:szCs w:val="20"/>
        </w:rPr>
        <w:t>in un’unica soluzione</w:t>
      </w:r>
      <w:r w:rsidR="00ED53E4">
        <w:rPr>
          <w:rFonts w:ascii="Calibri" w:hAnsi="Calibri" w:cs="Calibri"/>
          <w:sz w:val="24"/>
          <w:szCs w:val="20"/>
        </w:rPr>
        <w:t>,</w:t>
      </w:r>
      <w:r w:rsidR="00ED53E4" w:rsidRPr="00E1134B">
        <w:rPr>
          <w:rFonts w:ascii="Calibri" w:hAnsi="Calibri" w:cs="Calibri"/>
          <w:sz w:val="24"/>
          <w:szCs w:val="20"/>
        </w:rPr>
        <w:t xml:space="preserve"> a seguito della presentazione e positiva valutazione della rendicontazione finale</w:t>
      </w:r>
      <w:r w:rsidR="00ED53E4">
        <w:rPr>
          <w:rFonts w:ascii="Calibri" w:hAnsi="Calibri" w:cs="Calibri"/>
          <w:sz w:val="24"/>
          <w:szCs w:val="20"/>
        </w:rPr>
        <w:t>,</w:t>
      </w:r>
      <w:r w:rsidR="00ED53E4" w:rsidRPr="007A12EB">
        <w:rPr>
          <w:rFonts w:ascii="Calibri" w:hAnsi="Calibri" w:cs="Calibri"/>
          <w:sz w:val="24"/>
          <w:szCs w:val="20"/>
        </w:rPr>
        <w:t xml:space="preserve"> </w:t>
      </w:r>
      <w:r w:rsidRPr="007A12EB">
        <w:rPr>
          <w:rFonts w:ascii="Calibri" w:hAnsi="Calibri" w:cs="Calibri"/>
          <w:sz w:val="24"/>
          <w:szCs w:val="20"/>
        </w:rPr>
        <w:t>in ogni caso l’importo sarà pari al 50% delle spese effettivamente sostenute, indipendentemente da quanto preventivato ed ammesso.</w:t>
      </w:r>
    </w:p>
    <w:p w:rsidR="00293689" w:rsidRPr="00293689" w:rsidRDefault="00526FFB" w:rsidP="00293689">
      <w:pPr>
        <w:pStyle w:val="Corpotesto"/>
        <w:spacing w:after="160"/>
        <w:jc w:val="both"/>
        <w:rPr>
          <w:lang w:val="it-IT"/>
        </w:rPr>
      </w:pPr>
      <w:r w:rsidRPr="00526FFB">
        <w:rPr>
          <w:szCs w:val="20"/>
          <w:lang w:val="it-IT"/>
        </w:rPr>
        <w:t xml:space="preserve">I costi da ammettere a contributo devono riguardare unicamente quelli indicati in domanda </w:t>
      </w:r>
      <w:r w:rsidRPr="00293689">
        <w:rPr>
          <w:lang w:val="it-IT"/>
        </w:rPr>
        <w:t xml:space="preserve">e fatturati </w:t>
      </w:r>
      <w:r w:rsidR="00EF7C03">
        <w:rPr>
          <w:b/>
          <w:lang w:val="it-IT"/>
        </w:rPr>
        <w:t>successivamente alla data di presentazione della domanda di ammissione al</w:t>
      </w:r>
      <w:r w:rsidR="00A92CD1" w:rsidRPr="00A92CD1">
        <w:rPr>
          <w:b/>
          <w:lang w:val="it-IT"/>
        </w:rPr>
        <w:t xml:space="preserve"> presente bando</w:t>
      </w:r>
      <w:r w:rsidRPr="00293689">
        <w:rPr>
          <w:lang w:val="it-IT"/>
        </w:rPr>
        <w:t>.</w:t>
      </w:r>
    </w:p>
    <w:p w:rsidR="00C20201" w:rsidRPr="00C20201" w:rsidRDefault="005A3C5F" w:rsidP="00293689">
      <w:pPr>
        <w:autoSpaceDE w:val="0"/>
        <w:autoSpaceDN w:val="0"/>
        <w:adjustRightInd w:val="0"/>
        <w:spacing w:after="160" w:line="240" w:lineRule="auto"/>
        <w:jc w:val="both"/>
        <w:rPr>
          <w:rFonts w:ascii="Calibri" w:hAnsi="Calibri" w:cs="Calibri"/>
          <w:sz w:val="24"/>
          <w:szCs w:val="20"/>
        </w:rPr>
      </w:pPr>
      <w:r w:rsidRPr="00E1134B">
        <w:rPr>
          <w:rFonts w:ascii="Calibri" w:hAnsi="Calibri" w:cs="Calibri"/>
          <w:sz w:val="24"/>
          <w:szCs w:val="20"/>
        </w:rPr>
        <w:t>La documentazione necessaria per ottenere l’approvazione della rendicontazione comprende obbligatoriamente:</w:t>
      </w:r>
    </w:p>
    <w:p w:rsidR="005A3C5F" w:rsidRDefault="005A3C5F" w:rsidP="004B468A">
      <w:pPr>
        <w:pStyle w:val="Paragrafoelenco"/>
        <w:numPr>
          <w:ilvl w:val="0"/>
          <w:numId w:val="5"/>
        </w:numPr>
        <w:autoSpaceDE w:val="0"/>
        <w:autoSpaceDN w:val="0"/>
        <w:adjustRightInd w:val="0"/>
        <w:spacing w:after="0" w:line="240" w:lineRule="auto"/>
        <w:jc w:val="both"/>
        <w:rPr>
          <w:rFonts w:ascii="Calibri" w:hAnsi="Calibri" w:cs="Calibri"/>
          <w:sz w:val="24"/>
          <w:szCs w:val="20"/>
        </w:rPr>
      </w:pPr>
      <w:r w:rsidRPr="00E1134B">
        <w:rPr>
          <w:rFonts w:ascii="Calibri" w:hAnsi="Calibri" w:cs="Calibri"/>
          <w:sz w:val="24"/>
          <w:szCs w:val="20"/>
        </w:rPr>
        <w:t>relazione descrittiva dell’attività svolta con certificazione di conformità al preventivo presentato della Ditta fornitrice e/o della ditta installatrice ai sensi del D.M. 37/2008;</w:t>
      </w:r>
    </w:p>
    <w:p w:rsidR="00C20201" w:rsidRPr="00E1134B" w:rsidRDefault="00C20201" w:rsidP="004B468A">
      <w:pPr>
        <w:pStyle w:val="Paragrafoelenco"/>
        <w:numPr>
          <w:ilvl w:val="0"/>
          <w:numId w:val="5"/>
        </w:numPr>
        <w:autoSpaceDE w:val="0"/>
        <w:autoSpaceDN w:val="0"/>
        <w:adjustRightInd w:val="0"/>
        <w:spacing w:after="0" w:line="240" w:lineRule="auto"/>
        <w:jc w:val="both"/>
        <w:rPr>
          <w:rFonts w:ascii="Calibri" w:hAnsi="Calibri" w:cs="Calibri"/>
          <w:sz w:val="24"/>
          <w:szCs w:val="20"/>
        </w:rPr>
      </w:pPr>
      <w:r>
        <w:rPr>
          <w:rFonts w:ascii="Calibri" w:hAnsi="Calibri" w:cs="Calibri"/>
          <w:sz w:val="24"/>
          <w:szCs w:val="20"/>
        </w:rPr>
        <w:t>tabella riepilogativa dei costi sostenuti</w:t>
      </w:r>
      <w:r w:rsidR="002104C1">
        <w:rPr>
          <w:rFonts w:ascii="Calibri" w:hAnsi="Calibri" w:cs="Calibri"/>
          <w:sz w:val="24"/>
          <w:szCs w:val="20"/>
        </w:rPr>
        <w:t>;</w:t>
      </w:r>
    </w:p>
    <w:p w:rsidR="005A3C5F" w:rsidRPr="00E1134B" w:rsidRDefault="005A3C5F" w:rsidP="004B468A">
      <w:pPr>
        <w:pStyle w:val="Paragrafoelenco"/>
        <w:numPr>
          <w:ilvl w:val="0"/>
          <w:numId w:val="5"/>
        </w:numPr>
        <w:autoSpaceDE w:val="0"/>
        <w:autoSpaceDN w:val="0"/>
        <w:adjustRightInd w:val="0"/>
        <w:spacing w:after="0" w:line="240" w:lineRule="auto"/>
        <w:jc w:val="both"/>
        <w:rPr>
          <w:rFonts w:ascii="Calibri" w:hAnsi="Calibri" w:cs="Calibri"/>
          <w:sz w:val="24"/>
          <w:szCs w:val="20"/>
        </w:rPr>
      </w:pPr>
      <w:r w:rsidRPr="00E1134B">
        <w:rPr>
          <w:rFonts w:ascii="Calibri" w:hAnsi="Calibri" w:cs="Calibri"/>
          <w:sz w:val="24"/>
          <w:szCs w:val="20"/>
        </w:rPr>
        <w:t>copia delle fatture quietanzate (o dei documenti contabili equipollenti)</w:t>
      </w:r>
      <w:r w:rsidR="00A92CD1">
        <w:rPr>
          <w:rFonts w:ascii="Calibri" w:hAnsi="Calibri" w:cs="Calibri"/>
          <w:sz w:val="24"/>
          <w:szCs w:val="20"/>
        </w:rPr>
        <w:t>,</w:t>
      </w:r>
      <w:r w:rsidR="002F754A">
        <w:rPr>
          <w:rFonts w:ascii="Calibri" w:hAnsi="Calibri" w:cs="Calibri"/>
          <w:sz w:val="24"/>
          <w:szCs w:val="20"/>
        </w:rPr>
        <w:t xml:space="preserve"> in particolare la fattura di acquisto dell’abbattitore dovrà </w:t>
      </w:r>
      <w:r w:rsidR="002F754A" w:rsidRPr="002F754A">
        <w:rPr>
          <w:rFonts w:ascii="Calibri" w:hAnsi="Calibri" w:cs="Calibri"/>
          <w:sz w:val="24"/>
          <w:szCs w:val="20"/>
        </w:rPr>
        <w:t xml:space="preserve">contenere la dicitura </w:t>
      </w:r>
      <w:r w:rsidR="002F754A" w:rsidRPr="002F754A">
        <w:rPr>
          <w:rFonts w:ascii="Calibri" w:hAnsi="Calibri" w:cs="Calibri"/>
          <w:sz w:val="24"/>
          <w:szCs w:val="20"/>
          <w:u w:val="single"/>
        </w:rPr>
        <w:t>“ bene nuovo di fabbrica”</w:t>
      </w:r>
      <w:r w:rsidR="002F754A" w:rsidRPr="002F754A">
        <w:rPr>
          <w:rFonts w:ascii="Calibri" w:hAnsi="Calibri" w:cs="Calibri"/>
          <w:sz w:val="24"/>
          <w:szCs w:val="20"/>
        </w:rPr>
        <w:t>,</w:t>
      </w:r>
      <w:r w:rsidR="00A92CD1">
        <w:rPr>
          <w:rFonts w:ascii="Calibri" w:hAnsi="Calibri" w:cs="Calibri"/>
          <w:sz w:val="24"/>
          <w:szCs w:val="20"/>
        </w:rPr>
        <w:t xml:space="preserve"> </w:t>
      </w:r>
      <w:r w:rsidR="002F754A">
        <w:rPr>
          <w:rFonts w:ascii="Calibri" w:hAnsi="Calibri" w:cs="Calibri"/>
          <w:sz w:val="24"/>
          <w:szCs w:val="20"/>
        </w:rPr>
        <w:t>sottoscritta dal fornitore del bene</w:t>
      </w:r>
      <w:r w:rsidRPr="00E1134B">
        <w:rPr>
          <w:rFonts w:ascii="Calibri" w:hAnsi="Calibri" w:cs="Calibri"/>
          <w:sz w:val="24"/>
          <w:szCs w:val="20"/>
        </w:rPr>
        <w:t>;</w:t>
      </w:r>
    </w:p>
    <w:p w:rsidR="00C20201" w:rsidRPr="00E1134B" w:rsidRDefault="00C20201" w:rsidP="004B468A">
      <w:pPr>
        <w:pStyle w:val="Paragrafoelenco"/>
        <w:numPr>
          <w:ilvl w:val="0"/>
          <w:numId w:val="5"/>
        </w:numPr>
        <w:autoSpaceDE w:val="0"/>
        <w:autoSpaceDN w:val="0"/>
        <w:adjustRightInd w:val="0"/>
        <w:spacing w:after="0" w:line="240" w:lineRule="auto"/>
        <w:jc w:val="both"/>
        <w:rPr>
          <w:rFonts w:ascii="Calibri" w:hAnsi="Calibri" w:cs="Calibri"/>
          <w:sz w:val="24"/>
          <w:szCs w:val="20"/>
        </w:rPr>
      </w:pPr>
      <w:r w:rsidRPr="00E1134B">
        <w:rPr>
          <w:rFonts w:ascii="Calibri" w:hAnsi="Calibri" w:cs="Calibri"/>
          <w:sz w:val="24"/>
          <w:szCs w:val="20"/>
        </w:rPr>
        <w:t>la documentazione che provi il pagamento delle fatture rendicontate (es. estratti conto/bonifici,ecc.);</w:t>
      </w:r>
    </w:p>
    <w:p w:rsidR="005A3C5F" w:rsidRPr="00ED3B6B" w:rsidRDefault="00C20201" w:rsidP="00ED3B6B">
      <w:pPr>
        <w:pStyle w:val="Paragrafoelenco"/>
        <w:numPr>
          <w:ilvl w:val="0"/>
          <w:numId w:val="5"/>
        </w:numPr>
        <w:autoSpaceDE w:val="0"/>
        <w:autoSpaceDN w:val="0"/>
        <w:adjustRightInd w:val="0"/>
        <w:spacing w:after="0" w:line="240" w:lineRule="auto"/>
        <w:jc w:val="both"/>
        <w:rPr>
          <w:rFonts w:ascii="Calibri" w:hAnsi="Calibri" w:cs="Calibri"/>
          <w:sz w:val="24"/>
          <w:szCs w:val="20"/>
        </w:rPr>
      </w:pPr>
      <w:r w:rsidRPr="00E1134B">
        <w:rPr>
          <w:rFonts w:ascii="Calibri" w:hAnsi="Calibri" w:cs="Calibri"/>
          <w:sz w:val="24"/>
          <w:szCs w:val="20"/>
        </w:rPr>
        <w:t>documentazione attestante l’avvenuto adeguamento del Sistema HACCP in essere nell’esercizio;</w:t>
      </w:r>
    </w:p>
    <w:p w:rsidR="002F754A" w:rsidRPr="002F754A" w:rsidRDefault="002F754A" w:rsidP="002F754A">
      <w:pPr>
        <w:autoSpaceDE w:val="0"/>
        <w:autoSpaceDN w:val="0"/>
        <w:adjustRightInd w:val="0"/>
        <w:spacing w:after="160" w:line="240" w:lineRule="auto"/>
        <w:jc w:val="both"/>
        <w:rPr>
          <w:rFonts w:cs="Calibri"/>
          <w:sz w:val="24"/>
          <w:szCs w:val="20"/>
        </w:rPr>
      </w:pPr>
      <w:r w:rsidRPr="00EB0301">
        <w:rPr>
          <w:rFonts w:cs="Calibri"/>
          <w:b/>
          <w:sz w:val="24"/>
          <w:szCs w:val="20"/>
        </w:rPr>
        <w:t>tutti i documenti allegati alla pratica telematica di rendicontazione devono essere firmati digitalmente dal legale rappresentante dell’impresa</w:t>
      </w:r>
      <w:r w:rsidRPr="00EB0301">
        <w:rPr>
          <w:rFonts w:cs="Calibri"/>
          <w:sz w:val="24"/>
          <w:szCs w:val="20"/>
        </w:rPr>
        <w:t xml:space="preserve">, </w:t>
      </w:r>
      <w:r w:rsidRPr="00C751B3">
        <w:rPr>
          <w:rFonts w:cs="Calibri"/>
          <w:b/>
          <w:sz w:val="24"/>
          <w:szCs w:val="20"/>
        </w:rPr>
        <w:t xml:space="preserve">pena </w:t>
      </w:r>
      <w:r w:rsidR="00EB0301" w:rsidRPr="00C751B3">
        <w:rPr>
          <w:rFonts w:cs="Calibri"/>
          <w:b/>
          <w:sz w:val="24"/>
          <w:szCs w:val="20"/>
        </w:rPr>
        <w:t>l’</w:t>
      </w:r>
      <w:r w:rsidRPr="00C751B3">
        <w:rPr>
          <w:rFonts w:cs="Calibri"/>
          <w:b/>
          <w:sz w:val="24"/>
          <w:szCs w:val="20"/>
        </w:rPr>
        <w:t>inammissibilità</w:t>
      </w:r>
      <w:r w:rsidR="00EB0301" w:rsidRPr="00C751B3">
        <w:rPr>
          <w:rFonts w:cs="Calibri"/>
          <w:b/>
          <w:sz w:val="24"/>
          <w:szCs w:val="20"/>
        </w:rPr>
        <w:t xml:space="preserve"> della rendicontazione</w:t>
      </w:r>
      <w:r w:rsidR="00EB0301" w:rsidRPr="00EB0301">
        <w:rPr>
          <w:rFonts w:cs="Calibri"/>
          <w:sz w:val="24"/>
          <w:szCs w:val="20"/>
        </w:rPr>
        <w:t>.</w:t>
      </w:r>
    </w:p>
    <w:p w:rsidR="002104C1" w:rsidRDefault="002104C1" w:rsidP="002F754A">
      <w:pPr>
        <w:autoSpaceDE w:val="0"/>
        <w:autoSpaceDN w:val="0"/>
        <w:adjustRightInd w:val="0"/>
        <w:spacing w:after="160" w:line="240" w:lineRule="auto"/>
        <w:jc w:val="both"/>
        <w:rPr>
          <w:rFonts w:ascii="Calibri" w:hAnsi="Calibri" w:cs="Calibri"/>
          <w:sz w:val="24"/>
          <w:szCs w:val="20"/>
        </w:rPr>
      </w:pPr>
      <w:r w:rsidRPr="002104C1">
        <w:rPr>
          <w:rFonts w:ascii="Calibri" w:hAnsi="Calibri" w:cs="Calibri"/>
          <w:sz w:val="24"/>
          <w:szCs w:val="20"/>
        </w:rPr>
        <w:t xml:space="preserve">Prima che si proceda alla liquidazione del contributo, così come predisposto dall’art. 44 bis del D.P.R. n. 445/2000 di cui alla L. n. 183/2011, l’Azienda Speciale “SI. Impresa” provvederà d’ufficio a richiedere il Documento unico di regolarità contributiva (DURC) o altro attestato di regolarità contributiva, presso l’ufficio territorialmente competente o cassa professionale, nel rispetto della vigente normativa di settore. </w:t>
      </w:r>
    </w:p>
    <w:p w:rsidR="005A3C5F" w:rsidRPr="00E1134B" w:rsidRDefault="005A3C5F" w:rsidP="002F754A">
      <w:pPr>
        <w:autoSpaceDE w:val="0"/>
        <w:autoSpaceDN w:val="0"/>
        <w:adjustRightInd w:val="0"/>
        <w:spacing w:after="160" w:line="240" w:lineRule="auto"/>
        <w:jc w:val="both"/>
        <w:rPr>
          <w:rFonts w:ascii="Calibri" w:hAnsi="Calibri" w:cs="Calibri"/>
          <w:sz w:val="24"/>
          <w:szCs w:val="20"/>
        </w:rPr>
      </w:pPr>
      <w:r w:rsidRPr="00E1134B">
        <w:rPr>
          <w:rFonts w:ascii="Calibri" w:hAnsi="Calibri" w:cs="Calibri"/>
          <w:sz w:val="24"/>
          <w:szCs w:val="20"/>
        </w:rPr>
        <w:t>Ai fini dell’erogazione, sarà ritenuta valida solo la documentazione di spesa in regola con le vigenti leggi fiscali e con la dimostrazione dell’avvenuto pagamento.</w:t>
      </w:r>
    </w:p>
    <w:p w:rsidR="005A3C5F" w:rsidRPr="00E1134B" w:rsidRDefault="005A3C5F" w:rsidP="002F754A">
      <w:pPr>
        <w:autoSpaceDE w:val="0"/>
        <w:autoSpaceDN w:val="0"/>
        <w:adjustRightInd w:val="0"/>
        <w:spacing w:after="160" w:line="240" w:lineRule="auto"/>
        <w:jc w:val="both"/>
        <w:rPr>
          <w:rFonts w:ascii="Calibri" w:hAnsi="Calibri" w:cs="Calibri"/>
          <w:sz w:val="24"/>
          <w:szCs w:val="20"/>
        </w:rPr>
      </w:pPr>
      <w:r w:rsidRPr="00E1134B">
        <w:rPr>
          <w:rFonts w:ascii="Calibri" w:hAnsi="Calibri" w:cs="Calibri"/>
          <w:sz w:val="24"/>
          <w:szCs w:val="20"/>
        </w:rPr>
        <w:t>Non sono in ogni caso ammessi pagamenti in contanti e con assegni bancari.</w:t>
      </w:r>
    </w:p>
    <w:p w:rsidR="005A3C5F" w:rsidRPr="00E1134B" w:rsidRDefault="005A3C5F" w:rsidP="002F754A">
      <w:pPr>
        <w:autoSpaceDE w:val="0"/>
        <w:autoSpaceDN w:val="0"/>
        <w:adjustRightInd w:val="0"/>
        <w:spacing w:after="160" w:line="240" w:lineRule="auto"/>
        <w:jc w:val="both"/>
        <w:rPr>
          <w:rFonts w:ascii="Calibri" w:hAnsi="Calibri" w:cs="Calibri"/>
          <w:sz w:val="24"/>
          <w:szCs w:val="20"/>
        </w:rPr>
      </w:pPr>
      <w:r w:rsidRPr="00E1134B">
        <w:rPr>
          <w:rFonts w:ascii="Calibri" w:hAnsi="Calibri" w:cs="Calibri"/>
          <w:sz w:val="24"/>
          <w:szCs w:val="20"/>
        </w:rPr>
        <w:t>Non sono in ogni caso ammessi pagamenti per compensazione.</w:t>
      </w:r>
    </w:p>
    <w:p w:rsidR="00BB32A5" w:rsidRPr="002F754A" w:rsidRDefault="005A3C5F" w:rsidP="002F754A">
      <w:pPr>
        <w:autoSpaceDE w:val="0"/>
        <w:autoSpaceDN w:val="0"/>
        <w:adjustRightInd w:val="0"/>
        <w:spacing w:after="160" w:line="240" w:lineRule="auto"/>
        <w:jc w:val="both"/>
        <w:rPr>
          <w:rFonts w:ascii="Calibri" w:hAnsi="Calibri" w:cs="Calibri"/>
          <w:b/>
          <w:sz w:val="24"/>
          <w:szCs w:val="20"/>
        </w:rPr>
      </w:pPr>
      <w:r w:rsidRPr="00E1134B">
        <w:rPr>
          <w:rFonts w:ascii="Calibri" w:hAnsi="Calibri" w:cs="Calibri"/>
          <w:sz w:val="24"/>
          <w:szCs w:val="20"/>
        </w:rPr>
        <w:t>Sono ammesse esclusivamente spese sostenute con data successiva alla presentazion</w:t>
      </w:r>
      <w:r w:rsidR="00FA0CD0">
        <w:rPr>
          <w:rFonts w:ascii="Calibri" w:hAnsi="Calibri" w:cs="Calibri"/>
          <w:sz w:val="24"/>
          <w:szCs w:val="20"/>
        </w:rPr>
        <w:t xml:space="preserve">e della domanda di agevolazione e non oltre </w:t>
      </w:r>
      <w:r w:rsidR="002F754A">
        <w:rPr>
          <w:rFonts w:ascii="Calibri" w:hAnsi="Calibri" w:cs="Calibri"/>
          <w:sz w:val="24"/>
          <w:szCs w:val="20"/>
        </w:rPr>
        <w:t xml:space="preserve">la data ultima ammessa per la rendicontazione: </w:t>
      </w:r>
      <w:r w:rsidR="00910A9B">
        <w:rPr>
          <w:rFonts w:ascii="Calibri" w:hAnsi="Calibri" w:cs="Calibri"/>
          <w:b/>
          <w:sz w:val="24"/>
          <w:szCs w:val="20"/>
        </w:rPr>
        <w:t>09/03/2019</w:t>
      </w:r>
    </w:p>
    <w:p w:rsidR="00124F43" w:rsidRDefault="00124F43" w:rsidP="00AF3C1C">
      <w:pPr>
        <w:autoSpaceDE w:val="0"/>
        <w:autoSpaceDN w:val="0"/>
        <w:adjustRightInd w:val="0"/>
        <w:spacing w:after="0" w:line="360" w:lineRule="auto"/>
        <w:jc w:val="both"/>
        <w:rPr>
          <w:rFonts w:ascii="Calibri" w:hAnsi="Calibri" w:cs="Calibri,Bold"/>
          <w:b/>
          <w:bCs/>
          <w:sz w:val="24"/>
          <w:szCs w:val="20"/>
        </w:rPr>
      </w:pPr>
    </w:p>
    <w:p w:rsidR="00992B8C" w:rsidRPr="002F754A" w:rsidRDefault="00992B8C" w:rsidP="00992B8C">
      <w:pPr>
        <w:autoSpaceDE w:val="0"/>
        <w:autoSpaceDN w:val="0"/>
        <w:adjustRightInd w:val="0"/>
        <w:spacing w:after="0" w:line="360" w:lineRule="auto"/>
        <w:jc w:val="both"/>
        <w:rPr>
          <w:rFonts w:ascii="Calibri" w:hAnsi="Calibri" w:cs="Calibri,Bold"/>
          <w:b/>
          <w:bCs/>
          <w:sz w:val="24"/>
          <w:szCs w:val="20"/>
          <w:u w:val="single"/>
        </w:rPr>
      </w:pPr>
      <w:r w:rsidRPr="002F754A">
        <w:rPr>
          <w:rFonts w:ascii="Calibri" w:hAnsi="Calibri" w:cs="Calibri,Bold"/>
          <w:b/>
          <w:bCs/>
          <w:sz w:val="24"/>
          <w:szCs w:val="20"/>
          <w:u w:val="single"/>
        </w:rPr>
        <w:t>10.</w:t>
      </w:r>
      <w:r w:rsidRPr="002F754A">
        <w:rPr>
          <w:rFonts w:ascii="Calibri" w:hAnsi="Calibri" w:cs="Calibri,Bold"/>
          <w:b/>
          <w:bCs/>
          <w:sz w:val="24"/>
          <w:szCs w:val="20"/>
          <w:u w:val="single"/>
        </w:rPr>
        <w:tab/>
        <w:t>OBBLIGHI DEI BENEFICIARI, REVOCHE E RINUNCE</w:t>
      </w:r>
    </w:p>
    <w:p w:rsidR="00992B8C" w:rsidRPr="00733E75" w:rsidRDefault="00992B8C" w:rsidP="009B18CA">
      <w:pPr>
        <w:autoSpaceDE w:val="0"/>
        <w:autoSpaceDN w:val="0"/>
        <w:adjustRightInd w:val="0"/>
        <w:spacing w:after="0" w:line="360" w:lineRule="auto"/>
        <w:ind w:left="851"/>
        <w:jc w:val="both"/>
        <w:rPr>
          <w:rFonts w:ascii="Calibri" w:hAnsi="Calibri" w:cs="Calibri,Bold"/>
          <w:b/>
          <w:bCs/>
          <w:sz w:val="24"/>
          <w:szCs w:val="20"/>
          <w:u w:val="single"/>
        </w:rPr>
      </w:pPr>
      <w:r w:rsidRPr="00733E75">
        <w:rPr>
          <w:rFonts w:ascii="Calibri" w:hAnsi="Calibri" w:cs="Calibri,Bold"/>
          <w:b/>
          <w:bCs/>
          <w:sz w:val="24"/>
          <w:szCs w:val="20"/>
          <w:u w:val="single"/>
        </w:rPr>
        <w:lastRenderedPageBreak/>
        <w:t>10.1</w:t>
      </w:r>
      <w:r w:rsidRPr="00733E75">
        <w:rPr>
          <w:rFonts w:ascii="Calibri" w:hAnsi="Calibri" w:cs="Calibri,Bold"/>
          <w:b/>
          <w:bCs/>
          <w:sz w:val="24"/>
          <w:szCs w:val="20"/>
          <w:u w:val="single"/>
        </w:rPr>
        <w:tab/>
        <w:t xml:space="preserve"> Obblighi dei beneficiari</w:t>
      </w:r>
    </w:p>
    <w:p w:rsidR="00992B8C" w:rsidRPr="00E1134B" w:rsidRDefault="00992B8C" w:rsidP="00992B8C">
      <w:pPr>
        <w:autoSpaceDE w:val="0"/>
        <w:autoSpaceDN w:val="0"/>
        <w:adjustRightInd w:val="0"/>
        <w:spacing w:after="0" w:line="360" w:lineRule="auto"/>
        <w:jc w:val="both"/>
        <w:rPr>
          <w:rFonts w:ascii="Calibri" w:hAnsi="Calibri" w:cs="Calibri"/>
          <w:sz w:val="24"/>
          <w:szCs w:val="20"/>
        </w:rPr>
      </w:pPr>
      <w:r w:rsidRPr="00E1134B">
        <w:rPr>
          <w:rFonts w:ascii="Calibri" w:hAnsi="Calibri" w:cs="Calibri"/>
          <w:sz w:val="24"/>
          <w:szCs w:val="20"/>
        </w:rPr>
        <w:t>La concessione dell’agevolazione genera per i beneficiari i seguenti obblighi:</w:t>
      </w:r>
    </w:p>
    <w:p w:rsidR="00992B8C" w:rsidRPr="002F754A" w:rsidRDefault="00992B8C" w:rsidP="002F754A">
      <w:pPr>
        <w:pStyle w:val="Paragrafoelenco"/>
        <w:numPr>
          <w:ilvl w:val="0"/>
          <w:numId w:val="22"/>
        </w:numPr>
        <w:autoSpaceDE w:val="0"/>
        <w:autoSpaceDN w:val="0"/>
        <w:adjustRightInd w:val="0"/>
        <w:spacing w:after="0" w:line="240" w:lineRule="auto"/>
        <w:jc w:val="both"/>
        <w:rPr>
          <w:rFonts w:ascii="Calibri" w:hAnsi="Calibri" w:cs="Calibri"/>
          <w:sz w:val="24"/>
          <w:szCs w:val="20"/>
        </w:rPr>
      </w:pPr>
      <w:r w:rsidRPr="002F754A">
        <w:rPr>
          <w:rFonts w:ascii="Calibri" w:hAnsi="Calibri" w:cs="Calibri"/>
          <w:sz w:val="24"/>
          <w:szCs w:val="20"/>
        </w:rPr>
        <w:t xml:space="preserve">realizzare il progetto approvato senza introdurre modifiche sostanziali, a meno che sia stata richiesta e ottenuta l’autorizzazione da parte </w:t>
      </w:r>
      <w:r w:rsidR="00484D1B">
        <w:rPr>
          <w:rFonts w:ascii="Calibri" w:hAnsi="Calibri" w:cs="Calibri"/>
          <w:sz w:val="24"/>
          <w:szCs w:val="20"/>
        </w:rPr>
        <w:t>della CCIAA anche tramite</w:t>
      </w:r>
      <w:r w:rsidRPr="002F754A">
        <w:rPr>
          <w:rFonts w:ascii="Calibri" w:hAnsi="Calibri" w:cs="Calibri"/>
          <w:sz w:val="24"/>
          <w:szCs w:val="20"/>
        </w:rPr>
        <w:t xml:space="preserve"> S.I. Impresa;</w:t>
      </w:r>
    </w:p>
    <w:p w:rsidR="00992B8C" w:rsidRPr="002F754A" w:rsidRDefault="00992B8C" w:rsidP="002F754A">
      <w:pPr>
        <w:pStyle w:val="Paragrafoelenco"/>
        <w:numPr>
          <w:ilvl w:val="0"/>
          <w:numId w:val="22"/>
        </w:numPr>
        <w:autoSpaceDE w:val="0"/>
        <w:autoSpaceDN w:val="0"/>
        <w:adjustRightInd w:val="0"/>
        <w:spacing w:after="0" w:line="240" w:lineRule="auto"/>
        <w:jc w:val="both"/>
        <w:rPr>
          <w:rFonts w:ascii="Calibri" w:hAnsi="Calibri" w:cs="Calibri"/>
          <w:sz w:val="24"/>
          <w:szCs w:val="20"/>
        </w:rPr>
      </w:pPr>
      <w:r w:rsidRPr="002F754A">
        <w:rPr>
          <w:rFonts w:ascii="Calibri" w:hAnsi="Calibri" w:cs="Calibri"/>
          <w:sz w:val="24"/>
          <w:szCs w:val="20"/>
        </w:rPr>
        <w:t>concludere le attività e presentare la rendicontazione nei tempi e nei modi previsti dal Bando;</w:t>
      </w:r>
    </w:p>
    <w:p w:rsidR="00992B8C" w:rsidRPr="002F754A" w:rsidRDefault="00992B8C" w:rsidP="002F754A">
      <w:pPr>
        <w:pStyle w:val="Paragrafoelenco"/>
        <w:numPr>
          <w:ilvl w:val="0"/>
          <w:numId w:val="22"/>
        </w:numPr>
        <w:autoSpaceDE w:val="0"/>
        <w:autoSpaceDN w:val="0"/>
        <w:adjustRightInd w:val="0"/>
        <w:spacing w:after="0" w:line="240" w:lineRule="auto"/>
        <w:jc w:val="both"/>
        <w:rPr>
          <w:rFonts w:ascii="Calibri" w:hAnsi="Calibri" w:cs="Calibri"/>
          <w:sz w:val="24"/>
          <w:szCs w:val="20"/>
        </w:rPr>
      </w:pPr>
      <w:r w:rsidRPr="002F754A">
        <w:rPr>
          <w:rFonts w:ascii="Calibri" w:hAnsi="Calibri" w:cs="Calibri"/>
          <w:sz w:val="24"/>
          <w:szCs w:val="20"/>
        </w:rPr>
        <w:t>destinare le spese sostenute e i beni acquisiti grazie all’agevolazione esclusivamente agli obiettivi previsti dal Bando;</w:t>
      </w:r>
    </w:p>
    <w:p w:rsidR="00992B8C" w:rsidRPr="002F754A" w:rsidRDefault="00992B8C" w:rsidP="002F754A">
      <w:pPr>
        <w:pStyle w:val="Paragrafoelenco"/>
        <w:numPr>
          <w:ilvl w:val="0"/>
          <w:numId w:val="22"/>
        </w:numPr>
        <w:autoSpaceDE w:val="0"/>
        <w:autoSpaceDN w:val="0"/>
        <w:adjustRightInd w:val="0"/>
        <w:spacing w:after="0" w:line="240" w:lineRule="auto"/>
        <w:jc w:val="both"/>
        <w:rPr>
          <w:rFonts w:ascii="Calibri" w:hAnsi="Calibri" w:cs="Calibri"/>
          <w:sz w:val="24"/>
          <w:szCs w:val="20"/>
        </w:rPr>
      </w:pPr>
      <w:r w:rsidRPr="002F754A">
        <w:rPr>
          <w:rFonts w:ascii="Calibri" w:hAnsi="Calibri" w:cs="Calibri"/>
          <w:sz w:val="24"/>
          <w:szCs w:val="20"/>
        </w:rPr>
        <w:t>comunicare prima della presentazione del rendiconto eventuali variazioni rispetto alla proposta ammessa a contributo. L’eventuale variazione dovrà</w:t>
      </w:r>
      <w:r w:rsidR="000D0CC0" w:rsidRPr="002F754A">
        <w:rPr>
          <w:rFonts w:ascii="Calibri" w:hAnsi="Calibri" w:cs="Calibri"/>
          <w:sz w:val="24"/>
          <w:szCs w:val="20"/>
        </w:rPr>
        <w:t xml:space="preserve"> esser autorizzata da parte </w:t>
      </w:r>
      <w:r w:rsidR="00484D1B" w:rsidRPr="00484D1B">
        <w:rPr>
          <w:rFonts w:ascii="Calibri" w:hAnsi="Calibri" w:cs="Calibri"/>
          <w:sz w:val="24"/>
          <w:szCs w:val="20"/>
        </w:rPr>
        <w:t>della CCIAA anche tramite</w:t>
      </w:r>
      <w:r w:rsidR="000D0CC0" w:rsidRPr="002F754A">
        <w:rPr>
          <w:rFonts w:ascii="Calibri" w:hAnsi="Calibri" w:cs="Calibri"/>
          <w:sz w:val="24"/>
          <w:szCs w:val="20"/>
        </w:rPr>
        <w:t xml:space="preserve"> </w:t>
      </w:r>
      <w:r w:rsidRPr="002F754A">
        <w:rPr>
          <w:rFonts w:ascii="Calibri" w:hAnsi="Calibri" w:cs="Calibri"/>
          <w:sz w:val="24"/>
          <w:szCs w:val="20"/>
        </w:rPr>
        <w:t>S.I. Impresa;</w:t>
      </w:r>
    </w:p>
    <w:p w:rsidR="00992B8C" w:rsidRPr="002F754A" w:rsidRDefault="00992B8C" w:rsidP="002F754A">
      <w:pPr>
        <w:pStyle w:val="Paragrafoelenco"/>
        <w:numPr>
          <w:ilvl w:val="0"/>
          <w:numId w:val="22"/>
        </w:numPr>
        <w:autoSpaceDE w:val="0"/>
        <w:autoSpaceDN w:val="0"/>
        <w:adjustRightInd w:val="0"/>
        <w:spacing w:after="0" w:line="240" w:lineRule="auto"/>
        <w:jc w:val="both"/>
        <w:rPr>
          <w:rFonts w:ascii="Calibri" w:hAnsi="Calibri" w:cs="Calibri"/>
          <w:sz w:val="24"/>
          <w:szCs w:val="20"/>
        </w:rPr>
      </w:pPr>
      <w:r w:rsidRPr="002F754A">
        <w:rPr>
          <w:rFonts w:ascii="Calibri" w:hAnsi="Calibri" w:cs="Calibri"/>
          <w:sz w:val="24"/>
          <w:szCs w:val="20"/>
        </w:rPr>
        <w:t>non cedere diritti e/o obblighi inerenti l’agevolazione;</w:t>
      </w:r>
    </w:p>
    <w:p w:rsidR="00992B8C" w:rsidRDefault="00992B8C" w:rsidP="002F754A">
      <w:pPr>
        <w:pStyle w:val="Paragrafoelenco"/>
        <w:numPr>
          <w:ilvl w:val="0"/>
          <w:numId w:val="22"/>
        </w:numPr>
        <w:autoSpaceDE w:val="0"/>
        <w:autoSpaceDN w:val="0"/>
        <w:adjustRightInd w:val="0"/>
        <w:spacing w:after="0" w:line="240" w:lineRule="auto"/>
        <w:jc w:val="both"/>
        <w:rPr>
          <w:rFonts w:ascii="Calibri" w:hAnsi="Calibri" w:cs="Calibri"/>
          <w:sz w:val="24"/>
          <w:szCs w:val="20"/>
        </w:rPr>
      </w:pPr>
      <w:r w:rsidRPr="002F754A">
        <w:rPr>
          <w:rFonts w:ascii="Calibri" w:hAnsi="Calibri" w:cs="Calibri"/>
          <w:sz w:val="24"/>
          <w:szCs w:val="20"/>
        </w:rPr>
        <w:t xml:space="preserve">fornire le informazioni necessarie per consentire controlli ed ispezioni da parte </w:t>
      </w:r>
      <w:r w:rsidR="00484D1B" w:rsidRPr="002F754A">
        <w:rPr>
          <w:rFonts w:ascii="Calibri" w:hAnsi="Calibri" w:cs="Calibri"/>
          <w:sz w:val="24"/>
          <w:szCs w:val="20"/>
        </w:rPr>
        <w:t xml:space="preserve">degli uffici camerali preposti </w:t>
      </w:r>
      <w:r w:rsidR="00484D1B">
        <w:rPr>
          <w:rFonts w:ascii="Calibri" w:hAnsi="Calibri" w:cs="Calibri"/>
          <w:sz w:val="24"/>
          <w:szCs w:val="20"/>
        </w:rPr>
        <w:t xml:space="preserve">o </w:t>
      </w:r>
      <w:r w:rsidRPr="002F754A">
        <w:rPr>
          <w:rFonts w:ascii="Calibri" w:hAnsi="Calibri" w:cs="Calibri"/>
          <w:sz w:val="24"/>
          <w:szCs w:val="20"/>
        </w:rPr>
        <w:t>di S.I. Impresa;</w:t>
      </w:r>
    </w:p>
    <w:p w:rsidR="00992B8C" w:rsidRDefault="00992B8C" w:rsidP="002F754A">
      <w:pPr>
        <w:pStyle w:val="Paragrafoelenco"/>
        <w:numPr>
          <w:ilvl w:val="0"/>
          <w:numId w:val="22"/>
        </w:numPr>
        <w:autoSpaceDE w:val="0"/>
        <w:autoSpaceDN w:val="0"/>
        <w:adjustRightInd w:val="0"/>
        <w:spacing w:after="240" w:line="240" w:lineRule="auto"/>
        <w:jc w:val="both"/>
        <w:rPr>
          <w:rFonts w:ascii="Calibri" w:hAnsi="Calibri" w:cs="Calibri"/>
          <w:sz w:val="24"/>
          <w:szCs w:val="20"/>
        </w:rPr>
      </w:pPr>
      <w:r w:rsidRPr="002F754A">
        <w:rPr>
          <w:rFonts w:ascii="Calibri" w:hAnsi="Calibri" w:cs="Calibri"/>
          <w:sz w:val="24"/>
          <w:szCs w:val="20"/>
        </w:rPr>
        <w:t>fornire le informazioni necessarie per il monitoraggio finanziario, fisico e procedurale periodico e per la sorveglianza delle iniziative finanziate.</w:t>
      </w:r>
    </w:p>
    <w:p w:rsidR="00966500" w:rsidRPr="00966500" w:rsidRDefault="00966500" w:rsidP="00966500">
      <w:pPr>
        <w:autoSpaceDE w:val="0"/>
        <w:autoSpaceDN w:val="0"/>
        <w:adjustRightInd w:val="0"/>
        <w:spacing w:after="0" w:line="240" w:lineRule="auto"/>
        <w:ind w:left="360"/>
        <w:jc w:val="both"/>
        <w:rPr>
          <w:rFonts w:ascii="Calibri" w:hAnsi="Calibri" w:cs="Calibri"/>
          <w:sz w:val="24"/>
          <w:szCs w:val="20"/>
        </w:rPr>
      </w:pPr>
      <w:r w:rsidRPr="00966500">
        <w:rPr>
          <w:rFonts w:ascii="Calibri" w:hAnsi="Calibri" w:cs="Calibri"/>
          <w:sz w:val="24"/>
          <w:szCs w:val="20"/>
        </w:rPr>
        <w:t>Le imprese beneficiarie sono tenute altresì a conservare, per un periodo di 5 (cinque) anni a decorrere dalla data di pagamento del saldo del contributo, la documentazione originale relativa all’intero iter del presente bando</w:t>
      </w:r>
    </w:p>
    <w:p w:rsidR="00966500" w:rsidRPr="002F754A" w:rsidRDefault="00966500" w:rsidP="00966500">
      <w:pPr>
        <w:pStyle w:val="Paragrafoelenco"/>
        <w:autoSpaceDE w:val="0"/>
        <w:autoSpaceDN w:val="0"/>
        <w:adjustRightInd w:val="0"/>
        <w:spacing w:after="240" w:line="240" w:lineRule="auto"/>
        <w:jc w:val="both"/>
        <w:rPr>
          <w:rFonts w:ascii="Calibri" w:hAnsi="Calibri" w:cs="Calibri"/>
          <w:sz w:val="24"/>
          <w:szCs w:val="20"/>
        </w:rPr>
      </w:pPr>
    </w:p>
    <w:p w:rsidR="00992B8C" w:rsidRPr="00733E75" w:rsidRDefault="00992B8C" w:rsidP="00733E75">
      <w:pPr>
        <w:autoSpaceDE w:val="0"/>
        <w:autoSpaceDN w:val="0"/>
        <w:adjustRightInd w:val="0"/>
        <w:spacing w:after="160" w:line="360" w:lineRule="auto"/>
        <w:ind w:left="851"/>
        <w:jc w:val="both"/>
        <w:rPr>
          <w:rFonts w:ascii="Calibri" w:hAnsi="Calibri" w:cs="Calibri,Bold"/>
          <w:b/>
          <w:bCs/>
          <w:sz w:val="24"/>
          <w:szCs w:val="20"/>
          <w:u w:val="single"/>
        </w:rPr>
      </w:pPr>
      <w:r w:rsidRPr="00733E75">
        <w:rPr>
          <w:rFonts w:ascii="Calibri" w:hAnsi="Calibri" w:cs="Calibri,Bold"/>
          <w:b/>
          <w:bCs/>
          <w:sz w:val="24"/>
          <w:szCs w:val="20"/>
          <w:u w:val="single"/>
        </w:rPr>
        <w:t>10.2</w:t>
      </w:r>
      <w:r w:rsidRPr="00733E75">
        <w:rPr>
          <w:rFonts w:ascii="Calibri" w:hAnsi="Calibri" w:cs="Calibri,Bold"/>
          <w:b/>
          <w:bCs/>
          <w:sz w:val="24"/>
          <w:szCs w:val="20"/>
          <w:u w:val="single"/>
        </w:rPr>
        <w:tab/>
        <w:t xml:space="preserve"> Revoca dell’agevolazione</w:t>
      </w:r>
    </w:p>
    <w:p w:rsidR="002104C1" w:rsidRPr="002104C1" w:rsidRDefault="002104C1" w:rsidP="002104C1">
      <w:pPr>
        <w:autoSpaceDE w:val="0"/>
        <w:autoSpaceDN w:val="0"/>
        <w:adjustRightInd w:val="0"/>
        <w:spacing w:after="240" w:line="240" w:lineRule="auto"/>
        <w:jc w:val="both"/>
        <w:rPr>
          <w:rFonts w:ascii="Calibri" w:hAnsi="Calibri" w:cs="Calibri"/>
          <w:sz w:val="24"/>
          <w:szCs w:val="20"/>
        </w:rPr>
      </w:pPr>
      <w:r w:rsidRPr="002104C1">
        <w:rPr>
          <w:rFonts w:ascii="Calibri" w:hAnsi="Calibri" w:cs="Calibri"/>
          <w:sz w:val="24"/>
          <w:szCs w:val="20"/>
        </w:rPr>
        <w:t>La Camera di Commercio di Napoli dispone la “revoca totale” delle agevolazioni quando:</w:t>
      </w:r>
    </w:p>
    <w:p w:rsidR="00992B8C" w:rsidRPr="002F754A" w:rsidRDefault="00992B8C" w:rsidP="002F754A">
      <w:pPr>
        <w:pStyle w:val="Paragrafoelenco"/>
        <w:numPr>
          <w:ilvl w:val="0"/>
          <w:numId w:val="20"/>
        </w:numPr>
        <w:autoSpaceDE w:val="0"/>
        <w:autoSpaceDN w:val="0"/>
        <w:adjustRightInd w:val="0"/>
        <w:spacing w:after="0" w:line="240" w:lineRule="auto"/>
        <w:jc w:val="both"/>
        <w:rPr>
          <w:rFonts w:ascii="Calibri" w:hAnsi="Calibri" w:cs="Calibri"/>
          <w:sz w:val="24"/>
          <w:szCs w:val="20"/>
        </w:rPr>
      </w:pPr>
      <w:r w:rsidRPr="002F754A">
        <w:rPr>
          <w:rFonts w:ascii="Calibri" w:hAnsi="Calibri" w:cs="Calibri"/>
          <w:sz w:val="24"/>
          <w:szCs w:val="20"/>
        </w:rPr>
        <w:t>il beneficiario non rispetti gli obblighi previsti dal Bando, dal provvedimento di concessione dell’agevolazione e dalla normativa di riferimento;</w:t>
      </w:r>
    </w:p>
    <w:p w:rsidR="00992B8C" w:rsidRPr="002F754A" w:rsidRDefault="00992B8C" w:rsidP="002F754A">
      <w:pPr>
        <w:pStyle w:val="Paragrafoelenco"/>
        <w:numPr>
          <w:ilvl w:val="0"/>
          <w:numId w:val="20"/>
        </w:numPr>
        <w:autoSpaceDE w:val="0"/>
        <w:autoSpaceDN w:val="0"/>
        <w:adjustRightInd w:val="0"/>
        <w:spacing w:after="0" w:line="240" w:lineRule="auto"/>
        <w:jc w:val="both"/>
        <w:rPr>
          <w:rFonts w:ascii="Calibri" w:hAnsi="Calibri" w:cs="Calibri"/>
          <w:sz w:val="24"/>
          <w:szCs w:val="20"/>
        </w:rPr>
      </w:pPr>
      <w:r w:rsidRPr="002F754A">
        <w:rPr>
          <w:rFonts w:ascii="Calibri" w:hAnsi="Calibri" w:cs="Calibri"/>
          <w:sz w:val="24"/>
          <w:szCs w:val="20"/>
        </w:rPr>
        <w:t>il beneficiario non destini l’agevolazione agli scopi indicati nella domanda;</w:t>
      </w:r>
    </w:p>
    <w:p w:rsidR="00992B8C" w:rsidRPr="002F754A" w:rsidRDefault="00992B8C" w:rsidP="002F754A">
      <w:pPr>
        <w:pStyle w:val="Paragrafoelenco"/>
        <w:numPr>
          <w:ilvl w:val="0"/>
          <w:numId w:val="20"/>
        </w:numPr>
        <w:autoSpaceDE w:val="0"/>
        <w:autoSpaceDN w:val="0"/>
        <w:adjustRightInd w:val="0"/>
        <w:spacing w:after="0" w:line="240" w:lineRule="auto"/>
        <w:jc w:val="both"/>
        <w:rPr>
          <w:rFonts w:ascii="Calibri" w:hAnsi="Calibri" w:cs="Calibri"/>
          <w:sz w:val="24"/>
          <w:szCs w:val="20"/>
        </w:rPr>
      </w:pPr>
      <w:r w:rsidRPr="002F754A">
        <w:rPr>
          <w:rFonts w:ascii="Calibri" w:hAnsi="Calibri" w:cs="Calibri"/>
          <w:sz w:val="24"/>
          <w:szCs w:val="20"/>
        </w:rPr>
        <w:t>il beneficiario rilasci dati, notizie o dichiarazioni inesatte o reticenti;</w:t>
      </w:r>
    </w:p>
    <w:p w:rsidR="00992B8C" w:rsidRDefault="00992B8C" w:rsidP="002F754A">
      <w:pPr>
        <w:pStyle w:val="Paragrafoelenco"/>
        <w:numPr>
          <w:ilvl w:val="0"/>
          <w:numId w:val="20"/>
        </w:numPr>
        <w:autoSpaceDE w:val="0"/>
        <w:autoSpaceDN w:val="0"/>
        <w:adjustRightInd w:val="0"/>
        <w:spacing w:after="0" w:line="240" w:lineRule="auto"/>
        <w:jc w:val="both"/>
        <w:rPr>
          <w:rFonts w:ascii="Calibri" w:hAnsi="Calibri" w:cs="Calibri"/>
          <w:sz w:val="24"/>
          <w:szCs w:val="20"/>
        </w:rPr>
      </w:pPr>
      <w:r w:rsidRPr="002F754A">
        <w:rPr>
          <w:rFonts w:ascii="Calibri" w:hAnsi="Calibri" w:cs="Calibri"/>
          <w:sz w:val="24"/>
          <w:szCs w:val="20"/>
        </w:rPr>
        <w:t xml:space="preserve">il beneficiario subisca protesti, procedimenti conservativi o esecutivi o ipoteche giudiziali o compia atti che possano diminuire la consistenza patrimoniale e/o economica o non rispetti gli obblighi assunti verso </w:t>
      </w:r>
      <w:r w:rsidR="002104C1">
        <w:rPr>
          <w:rFonts w:ascii="Calibri" w:hAnsi="Calibri" w:cs="Calibri"/>
          <w:sz w:val="24"/>
          <w:szCs w:val="20"/>
        </w:rPr>
        <w:t xml:space="preserve">la </w:t>
      </w:r>
      <w:r w:rsidRPr="002F754A">
        <w:rPr>
          <w:rFonts w:ascii="Calibri" w:hAnsi="Calibri" w:cs="Calibri"/>
          <w:sz w:val="24"/>
          <w:szCs w:val="20"/>
        </w:rPr>
        <w:t>CCIAA di Napoli ;</w:t>
      </w:r>
    </w:p>
    <w:p w:rsidR="002F754A" w:rsidRPr="002F754A" w:rsidRDefault="002F754A" w:rsidP="002F754A">
      <w:pPr>
        <w:pStyle w:val="Paragrafoelenco"/>
        <w:numPr>
          <w:ilvl w:val="0"/>
          <w:numId w:val="20"/>
        </w:numPr>
        <w:autoSpaceDE w:val="0"/>
        <w:autoSpaceDN w:val="0"/>
        <w:adjustRightInd w:val="0"/>
        <w:spacing w:after="0" w:line="240" w:lineRule="auto"/>
        <w:jc w:val="both"/>
        <w:rPr>
          <w:rFonts w:ascii="Calibri" w:hAnsi="Calibri" w:cs="Calibri"/>
          <w:sz w:val="24"/>
          <w:szCs w:val="20"/>
        </w:rPr>
      </w:pPr>
      <w:r>
        <w:rPr>
          <w:rFonts w:ascii="Calibri" w:hAnsi="Calibri" w:cs="Calibri"/>
          <w:sz w:val="24"/>
          <w:szCs w:val="20"/>
        </w:rPr>
        <w:t xml:space="preserve">se il beneficiario, in fase di rendicontazione non presenti la documentazione prevista dal punto 9.5 sottoscritta </w:t>
      </w:r>
      <w:r w:rsidR="008C27D5">
        <w:rPr>
          <w:rFonts w:ascii="Calibri" w:hAnsi="Calibri" w:cs="Calibri"/>
          <w:sz w:val="24"/>
          <w:szCs w:val="20"/>
        </w:rPr>
        <w:t>digitalmente</w:t>
      </w:r>
      <w:r>
        <w:rPr>
          <w:rFonts w:ascii="Calibri" w:hAnsi="Calibri" w:cs="Calibri"/>
          <w:sz w:val="24"/>
          <w:szCs w:val="20"/>
        </w:rPr>
        <w:t xml:space="preserve"> dal legale rappresentante dell’impresa </w:t>
      </w:r>
      <w:r w:rsidR="008C27D5">
        <w:rPr>
          <w:rFonts w:ascii="Calibri" w:hAnsi="Calibri" w:cs="Calibri"/>
          <w:sz w:val="24"/>
          <w:szCs w:val="20"/>
        </w:rPr>
        <w:t xml:space="preserve">ovvero che non provveda nei termini previsti per la rendicontazione ad adempiere alle richieste dell’ufficio istruttore; </w:t>
      </w:r>
    </w:p>
    <w:p w:rsidR="00992B8C" w:rsidRPr="002F754A" w:rsidRDefault="00992B8C" w:rsidP="002F754A">
      <w:pPr>
        <w:pStyle w:val="Paragrafoelenco"/>
        <w:numPr>
          <w:ilvl w:val="0"/>
          <w:numId w:val="20"/>
        </w:numPr>
        <w:autoSpaceDE w:val="0"/>
        <w:autoSpaceDN w:val="0"/>
        <w:adjustRightInd w:val="0"/>
        <w:spacing w:after="0" w:line="240" w:lineRule="auto"/>
        <w:jc w:val="both"/>
        <w:rPr>
          <w:rFonts w:ascii="Calibri" w:hAnsi="Calibri" w:cs="Calibri"/>
          <w:sz w:val="24"/>
          <w:szCs w:val="20"/>
        </w:rPr>
      </w:pPr>
      <w:r w:rsidRPr="002F754A">
        <w:rPr>
          <w:rFonts w:ascii="Calibri" w:hAnsi="Calibri" w:cs="Calibri"/>
          <w:sz w:val="24"/>
          <w:szCs w:val="20"/>
        </w:rPr>
        <w:t>dalla verifica della rendicontazione finale venga accertata l’inesistenza o la perdita dei criteri di ammissibilità e/o ricevibilità;</w:t>
      </w:r>
    </w:p>
    <w:p w:rsidR="00992B8C" w:rsidRPr="002F754A" w:rsidRDefault="00992B8C" w:rsidP="002F754A">
      <w:pPr>
        <w:pStyle w:val="Paragrafoelenco"/>
        <w:numPr>
          <w:ilvl w:val="0"/>
          <w:numId w:val="20"/>
        </w:numPr>
        <w:autoSpaceDE w:val="0"/>
        <w:autoSpaceDN w:val="0"/>
        <w:adjustRightInd w:val="0"/>
        <w:spacing w:after="0" w:line="240" w:lineRule="auto"/>
        <w:jc w:val="both"/>
        <w:rPr>
          <w:rFonts w:ascii="Calibri" w:hAnsi="Calibri" w:cs="Calibri"/>
          <w:sz w:val="24"/>
          <w:szCs w:val="20"/>
        </w:rPr>
      </w:pPr>
      <w:r w:rsidRPr="002F754A">
        <w:rPr>
          <w:rFonts w:ascii="Calibri" w:hAnsi="Calibri" w:cs="Calibri"/>
          <w:sz w:val="24"/>
          <w:szCs w:val="20"/>
        </w:rPr>
        <w:t>dalla verifica della rendicontazione finale venga accertato o riconosciuto un importo di spese ammissibili inferiore al 50% del voucher concesso dall’importo di euro 1.000,00;</w:t>
      </w:r>
    </w:p>
    <w:p w:rsidR="00992B8C" w:rsidRPr="002F754A" w:rsidRDefault="00992B8C" w:rsidP="002F754A">
      <w:pPr>
        <w:pStyle w:val="Paragrafoelenco"/>
        <w:numPr>
          <w:ilvl w:val="0"/>
          <w:numId w:val="20"/>
        </w:numPr>
        <w:autoSpaceDE w:val="0"/>
        <w:autoSpaceDN w:val="0"/>
        <w:adjustRightInd w:val="0"/>
        <w:spacing w:line="240" w:lineRule="auto"/>
        <w:jc w:val="both"/>
        <w:rPr>
          <w:rFonts w:ascii="Calibri" w:hAnsi="Calibri" w:cs="Calibri"/>
          <w:sz w:val="24"/>
          <w:szCs w:val="20"/>
        </w:rPr>
      </w:pPr>
      <w:r w:rsidRPr="002F754A">
        <w:rPr>
          <w:rFonts w:ascii="Calibri" w:hAnsi="Calibri" w:cs="Calibri"/>
          <w:sz w:val="24"/>
          <w:szCs w:val="20"/>
        </w:rPr>
        <w:t>il beneficiario sia assoggettato a fallimento, liquidazione coatta amministrativa o ad altra procedura concorsuale entro un anno dalla data di erogazione del contributo.</w:t>
      </w:r>
    </w:p>
    <w:p w:rsidR="00966500" w:rsidRDefault="00966500" w:rsidP="009B18CA">
      <w:pPr>
        <w:autoSpaceDE w:val="0"/>
        <w:autoSpaceDN w:val="0"/>
        <w:adjustRightInd w:val="0"/>
        <w:spacing w:line="240" w:lineRule="auto"/>
        <w:jc w:val="both"/>
        <w:rPr>
          <w:rFonts w:ascii="Calibri" w:hAnsi="Calibri" w:cs="Calibri"/>
          <w:sz w:val="24"/>
          <w:szCs w:val="20"/>
        </w:rPr>
      </w:pPr>
      <w:r>
        <w:rPr>
          <w:rFonts w:cs="Calibri"/>
          <w:color w:val="000000"/>
          <w:sz w:val="24"/>
          <w:szCs w:val="20"/>
        </w:rPr>
        <w:t>La</w:t>
      </w:r>
      <w:r w:rsidRPr="00B550B9">
        <w:rPr>
          <w:rFonts w:cs="Calibri"/>
          <w:color w:val="000000"/>
          <w:sz w:val="24"/>
          <w:szCs w:val="20"/>
        </w:rPr>
        <w:t xml:space="preserve"> Camera di Commercio di Napoli dispone altresì la “</w:t>
      </w:r>
      <w:r w:rsidRPr="00B550B9">
        <w:rPr>
          <w:rFonts w:cs="Calibri,Bold"/>
          <w:bCs/>
          <w:color w:val="000000"/>
          <w:sz w:val="24"/>
          <w:szCs w:val="20"/>
        </w:rPr>
        <w:t xml:space="preserve">revoca parziale” </w:t>
      </w:r>
      <w:r w:rsidRPr="00B550B9">
        <w:rPr>
          <w:rFonts w:cs="Calibri"/>
          <w:color w:val="000000"/>
          <w:sz w:val="24"/>
          <w:szCs w:val="20"/>
        </w:rPr>
        <w:t>del contributo quand</w:t>
      </w:r>
      <w:r>
        <w:rPr>
          <w:rFonts w:cs="Calibri"/>
          <w:color w:val="000000"/>
          <w:sz w:val="24"/>
          <w:szCs w:val="20"/>
        </w:rPr>
        <w:t>o</w:t>
      </w:r>
      <w:r w:rsidRPr="00B550B9">
        <w:rPr>
          <w:rFonts w:cs="Calibri"/>
          <w:color w:val="000000"/>
          <w:sz w:val="24"/>
          <w:szCs w:val="20"/>
        </w:rPr>
        <w:t xml:space="preserve"> dalla verifica della rendicontazione finale o a seguito dei controlli effettuati, venga accertato o riconosciuto un importo di spese ammissibili </w:t>
      </w:r>
      <w:r w:rsidRPr="00B550B9">
        <w:rPr>
          <w:rFonts w:cs="Calibri"/>
          <w:color w:val="000000"/>
          <w:sz w:val="24"/>
          <w:szCs w:val="20"/>
          <w:u w:val="single"/>
        </w:rPr>
        <w:t>inferiore</w:t>
      </w:r>
      <w:r w:rsidRPr="00B550B9">
        <w:rPr>
          <w:rFonts w:cs="Calibri"/>
          <w:color w:val="000000"/>
          <w:sz w:val="24"/>
          <w:szCs w:val="20"/>
        </w:rPr>
        <w:t xml:space="preserve"> a quanto preventivato e concesso e, procede quindi al ricalcolo del contributo.</w:t>
      </w:r>
    </w:p>
    <w:p w:rsidR="00992B8C" w:rsidRDefault="00992B8C" w:rsidP="00563ACB">
      <w:pPr>
        <w:autoSpaceDE w:val="0"/>
        <w:autoSpaceDN w:val="0"/>
        <w:adjustRightInd w:val="0"/>
        <w:spacing w:line="240" w:lineRule="auto"/>
        <w:jc w:val="both"/>
        <w:rPr>
          <w:rFonts w:ascii="Calibri" w:hAnsi="Calibri" w:cs="Calibri"/>
          <w:sz w:val="24"/>
          <w:szCs w:val="20"/>
        </w:rPr>
      </w:pPr>
      <w:r w:rsidRPr="00E1134B">
        <w:rPr>
          <w:rFonts w:ascii="Calibri" w:hAnsi="Calibri" w:cs="Calibri"/>
          <w:sz w:val="24"/>
          <w:szCs w:val="20"/>
        </w:rPr>
        <w:lastRenderedPageBreak/>
        <w:t xml:space="preserve">In caso di </w:t>
      </w:r>
      <w:r w:rsidRPr="00E1134B">
        <w:rPr>
          <w:rFonts w:ascii="Calibri" w:hAnsi="Calibri" w:cs="Calibri,Bold"/>
          <w:bCs/>
          <w:sz w:val="24"/>
          <w:szCs w:val="20"/>
        </w:rPr>
        <w:t>revoca totale dell’agevolazione</w:t>
      </w:r>
      <w:r w:rsidRPr="00E1134B">
        <w:rPr>
          <w:rFonts w:ascii="Calibri" w:hAnsi="Calibri" w:cs="Calibri"/>
          <w:sz w:val="24"/>
          <w:szCs w:val="20"/>
        </w:rPr>
        <w:t>, l’impresa beneficiaria sarà tenuta alla restituzione dell’intero ammontare del Voucher, qualora già erogato.</w:t>
      </w:r>
    </w:p>
    <w:p w:rsidR="00563ACB" w:rsidRPr="00733E75" w:rsidRDefault="00563ACB" w:rsidP="00563ACB">
      <w:pPr>
        <w:autoSpaceDE w:val="0"/>
        <w:autoSpaceDN w:val="0"/>
        <w:adjustRightInd w:val="0"/>
        <w:spacing w:line="360" w:lineRule="auto"/>
        <w:ind w:left="709"/>
        <w:jc w:val="both"/>
        <w:rPr>
          <w:rFonts w:ascii="Calibri" w:eastAsia="Calibri" w:hAnsi="Calibri" w:cs="Calibri,Bold"/>
          <w:b/>
          <w:bCs/>
          <w:color w:val="000000"/>
          <w:sz w:val="24"/>
          <w:szCs w:val="20"/>
          <w:u w:val="single"/>
        </w:rPr>
      </w:pPr>
      <w:r w:rsidRPr="00733E75">
        <w:rPr>
          <w:rFonts w:ascii="Calibri" w:eastAsia="Calibri" w:hAnsi="Calibri" w:cs="Calibri,Bold"/>
          <w:b/>
          <w:bCs/>
          <w:color w:val="000000"/>
          <w:sz w:val="24"/>
          <w:szCs w:val="20"/>
          <w:u w:val="single"/>
        </w:rPr>
        <w:t>1</w:t>
      </w:r>
      <w:r>
        <w:rPr>
          <w:rFonts w:ascii="Calibri" w:eastAsia="Calibri" w:hAnsi="Calibri" w:cs="Calibri,Bold"/>
          <w:b/>
          <w:bCs/>
          <w:color w:val="000000"/>
          <w:sz w:val="24"/>
          <w:szCs w:val="20"/>
          <w:u w:val="single"/>
        </w:rPr>
        <w:t>0</w:t>
      </w:r>
      <w:r w:rsidRPr="00733E75">
        <w:rPr>
          <w:rFonts w:ascii="Calibri" w:eastAsia="Calibri" w:hAnsi="Calibri" w:cs="Calibri,Bold"/>
          <w:b/>
          <w:bCs/>
          <w:color w:val="000000"/>
          <w:sz w:val="24"/>
          <w:szCs w:val="20"/>
          <w:u w:val="single"/>
        </w:rPr>
        <w:t>.</w:t>
      </w:r>
      <w:r>
        <w:rPr>
          <w:rFonts w:ascii="Calibri" w:eastAsia="Calibri" w:hAnsi="Calibri" w:cs="Calibri,Bold"/>
          <w:b/>
          <w:bCs/>
          <w:color w:val="000000"/>
          <w:sz w:val="24"/>
          <w:szCs w:val="20"/>
          <w:u w:val="single"/>
        </w:rPr>
        <w:t>3</w:t>
      </w:r>
      <w:r w:rsidRPr="00733E75">
        <w:rPr>
          <w:rFonts w:ascii="Calibri" w:eastAsia="Calibri" w:hAnsi="Calibri" w:cs="Calibri,Bold"/>
          <w:b/>
          <w:bCs/>
          <w:color w:val="000000"/>
          <w:sz w:val="24"/>
          <w:szCs w:val="20"/>
          <w:u w:val="single"/>
        </w:rPr>
        <w:tab/>
        <w:t>Rinuncia all’agevolazione</w:t>
      </w:r>
    </w:p>
    <w:p w:rsidR="00992B8C" w:rsidRPr="00563ACB" w:rsidRDefault="00563ACB" w:rsidP="00563ACB">
      <w:pPr>
        <w:autoSpaceDE w:val="0"/>
        <w:autoSpaceDN w:val="0"/>
        <w:adjustRightInd w:val="0"/>
        <w:spacing w:after="240" w:line="240" w:lineRule="auto"/>
        <w:jc w:val="both"/>
        <w:rPr>
          <w:rFonts w:ascii="Calibri" w:eastAsia="Calibri" w:hAnsi="Calibri" w:cs="Calibri,Bold"/>
          <w:b/>
          <w:bCs/>
          <w:color w:val="000000"/>
          <w:sz w:val="24"/>
          <w:szCs w:val="20"/>
        </w:rPr>
      </w:pPr>
      <w:r w:rsidRPr="00966500">
        <w:rPr>
          <w:rFonts w:ascii="Calibri" w:eastAsia="Calibri" w:hAnsi="Calibri" w:cs="Calibri,Bold"/>
          <w:bCs/>
          <w:color w:val="000000"/>
          <w:sz w:val="24"/>
          <w:szCs w:val="20"/>
        </w:rPr>
        <w:t xml:space="preserve">Il Beneficiario può rinunciare all'agevolazione concessa, comunicandolo a mezzo </w:t>
      </w:r>
      <w:r w:rsidRPr="00966500">
        <w:rPr>
          <w:rFonts w:ascii="Calibri" w:eastAsia="Calibri" w:hAnsi="Calibri" w:cs="Calibri,Bold"/>
          <w:b/>
          <w:bCs/>
          <w:color w:val="000000"/>
          <w:sz w:val="24"/>
          <w:szCs w:val="20"/>
        </w:rPr>
        <w:t xml:space="preserve">posta elettronica certificata: </w:t>
      </w:r>
      <w:hyperlink r:id="rId12" w:history="1">
        <w:r w:rsidRPr="00966500">
          <w:rPr>
            <w:rStyle w:val="Collegamentoipertestuale"/>
            <w:rFonts w:ascii="Calibri" w:eastAsia="Calibri" w:hAnsi="Calibri" w:cs="Calibri,Bold"/>
            <w:b/>
            <w:bCs/>
            <w:sz w:val="24"/>
            <w:szCs w:val="20"/>
          </w:rPr>
          <w:t>cciaa@</w:t>
        </w:r>
        <w:r w:rsidR="00C751B3" w:rsidRPr="00C751B3">
          <w:t xml:space="preserve"> </w:t>
        </w:r>
        <w:r w:rsidR="00C751B3" w:rsidRPr="00C751B3">
          <w:rPr>
            <w:rStyle w:val="Collegamentoipertestuale"/>
            <w:rFonts w:ascii="Calibri" w:eastAsia="Calibri" w:hAnsi="Calibri" w:cs="Calibri,Bold"/>
            <w:b/>
            <w:bCs/>
            <w:sz w:val="24"/>
            <w:szCs w:val="20"/>
          </w:rPr>
          <w:t>na.</w:t>
        </w:r>
        <w:r w:rsidRPr="00966500">
          <w:rPr>
            <w:rStyle w:val="Collegamentoipertestuale"/>
            <w:rFonts w:ascii="Calibri" w:eastAsia="Calibri" w:hAnsi="Calibri" w:cs="Calibri,Bold"/>
            <w:b/>
            <w:bCs/>
            <w:sz w:val="24"/>
            <w:szCs w:val="20"/>
          </w:rPr>
          <w:t>legalmail.camcom.it</w:t>
        </w:r>
      </w:hyperlink>
      <w:r>
        <w:rPr>
          <w:rFonts w:ascii="Calibri" w:eastAsia="Calibri" w:hAnsi="Calibri" w:cs="Calibri,Bold"/>
          <w:b/>
          <w:bCs/>
          <w:color w:val="000000"/>
          <w:sz w:val="24"/>
          <w:szCs w:val="20"/>
        </w:rPr>
        <w:t xml:space="preserve"> </w:t>
      </w:r>
      <w:r w:rsidRPr="00A12DC0">
        <w:rPr>
          <w:rFonts w:ascii="Calibri" w:eastAsia="Calibri" w:hAnsi="Calibri" w:cs="Calibri,Bold"/>
          <w:bCs/>
          <w:color w:val="000000"/>
          <w:sz w:val="24"/>
          <w:szCs w:val="20"/>
        </w:rPr>
        <w:t>prima della liquidazione degli importi concessi.</w:t>
      </w:r>
    </w:p>
    <w:p w:rsidR="00A12DC0" w:rsidRPr="00733E75" w:rsidRDefault="00A12DC0" w:rsidP="00563ACB">
      <w:pPr>
        <w:autoSpaceDE w:val="0"/>
        <w:autoSpaceDN w:val="0"/>
        <w:adjustRightInd w:val="0"/>
        <w:spacing w:after="240" w:line="360" w:lineRule="auto"/>
        <w:jc w:val="both"/>
        <w:rPr>
          <w:rFonts w:ascii="Calibri" w:eastAsia="Calibri" w:hAnsi="Calibri" w:cs="Calibri,Bold"/>
          <w:b/>
          <w:bCs/>
          <w:color w:val="000000"/>
          <w:sz w:val="24"/>
          <w:szCs w:val="20"/>
          <w:u w:val="single"/>
        </w:rPr>
      </w:pPr>
      <w:r w:rsidRPr="00733E75">
        <w:rPr>
          <w:rFonts w:ascii="Calibri" w:eastAsia="Calibri" w:hAnsi="Calibri" w:cs="Calibri,Bold"/>
          <w:b/>
          <w:bCs/>
          <w:color w:val="000000"/>
          <w:sz w:val="24"/>
          <w:szCs w:val="20"/>
          <w:u w:val="single"/>
        </w:rPr>
        <w:t>1</w:t>
      </w:r>
      <w:r w:rsidR="005D3A46" w:rsidRPr="00733E75">
        <w:rPr>
          <w:rFonts w:ascii="Calibri" w:eastAsia="Calibri" w:hAnsi="Calibri" w:cs="Calibri,Bold"/>
          <w:b/>
          <w:bCs/>
          <w:color w:val="000000"/>
          <w:sz w:val="24"/>
          <w:szCs w:val="20"/>
          <w:u w:val="single"/>
        </w:rPr>
        <w:t>1</w:t>
      </w:r>
      <w:r w:rsidRPr="00733E75">
        <w:rPr>
          <w:rFonts w:ascii="Calibri" w:eastAsia="Calibri" w:hAnsi="Calibri" w:cs="Calibri,Bold"/>
          <w:b/>
          <w:bCs/>
          <w:color w:val="000000"/>
          <w:sz w:val="24"/>
          <w:szCs w:val="20"/>
          <w:u w:val="single"/>
        </w:rPr>
        <w:t>.</w:t>
      </w:r>
      <w:r w:rsidRPr="00733E75">
        <w:rPr>
          <w:rFonts w:ascii="Calibri" w:eastAsia="Calibri" w:hAnsi="Calibri" w:cs="Calibri,Bold"/>
          <w:b/>
          <w:bCs/>
          <w:color w:val="000000"/>
          <w:sz w:val="24"/>
          <w:szCs w:val="20"/>
          <w:u w:val="single"/>
        </w:rPr>
        <w:tab/>
        <w:t>ISPEZIONI E CONTROLLI</w:t>
      </w:r>
    </w:p>
    <w:p w:rsidR="00C751B3" w:rsidRPr="00C751B3" w:rsidRDefault="00C751B3" w:rsidP="00C751B3">
      <w:pPr>
        <w:autoSpaceDE w:val="0"/>
        <w:autoSpaceDN w:val="0"/>
        <w:adjustRightInd w:val="0"/>
        <w:spacing w:line="240" w:lineRule="auto"/>
        <w:jc w:val="both"/>
        <w:rPr>
          <w:rFonts w:ascii="Calibri" w:eastAsia="Calibri" w:hAnsi="Calibri" w:cs="Calibri,Bold"/>
          <w:bCs/>
          <w:color w:val="000000"/>
          <w:sz w:val="24"/>
          <w:szCs w:val="20"/>
        </w:rPr>
      </w:pPr>
      <w:r w:rsidRPr="00C751B3">
        <w:rPr>
          <w:rFonts w:ascii="Calibri" w:eastAsia="Calibri" w:hAnsi="Calibri" w:cs="Calibri,Bold"/>
          <w:bCs/>
          <w:color w:val="000000"/>
          <w:sz w:val="24"/>
          <w:szCs w:val="20"/>
        </w:rPr>
        <w:t xml:space="preserve">La CCIAA attraverso la propria Azienda Speciale SI Impresa si riserva la facoltà di controllare l’esatto svolgimento delle attività per le quali è stato concesso il contributo, anche effettuando controlli sulla veridicità delle dichiarazioni rese ed esercitando ogni più ampio potere di richiedere chiarimenti, ulteriori informazioni, precisazioni e ogni documento utile a fornire elementi di valutazione. </w:t>
      </w:r>
    </w:p>
    <w:p w:rsidR="00C751B3" w:rsidRPr="00C751B3" w:rsidRDefault="00C751B3" w:rsidP="00C751B3">
      <w:pPr>
        <w:autoSpaceDE w:val="0"/>
        <w:autoSpaceDN w:val="0"/>
        <w:adjustRightInd w:val="0"/>
        <w:spacing w:line="240" w:lineRule="auto"/>
        <w:jc w:val="both"/>
        <w:rPr>
          <w:rFonts w:ascii="Calibri" w:eastAsia="Calibri" w:hAnsi="Calibri" w:cs="Calibri,Bold"/>
          <w:bCs/>
          <w:color w:val="000000"/>
          <w:sz w:val="24"/>
          <w:szCs w:val="20"/>
        </w:rPr>
      </w:pPr>
      <w:r w:rsidRPr="00C751B3">
        <w:rPr>
          <w:rFonts w:ascii="Calibri" w:eastAsia="Calibri" w:hAnsi="Calibri" w:cs="Calibri,Bold"/>
          <w:bCs/>
          <w:color w:val="000000"/>
          <w:sz w:val="24"/>
          <w:szCs w:val="20"/>
        </w:rPr>
        <w:t xml:space="preserve">Sulle istanze di ammissione a contributo e su quelle ammesse alla liquidazione, la cui gestione è demandata all’Azienda speciale SI Impresa ai sensi dell’Art.1 del presente regolamento, la Camera di Commercio esegue controlli sulla base di piani di campionamento indicizzato previsti dalla norma UNI ISO 2859. </w:t>
      </w:r>
    </w:p>
    <w:p w:rsidR="00C751B3" w:rsidRPr="00C751B3" w:rsidRDefault="00C751B3" w:rsidP="00C751B3">
      <w:pPr>
        <w:autoSpaceDE w:val="0"/>
        <w:autoSpaceDN w:val="0"/>
        <w:adjustRightInd w:val="0"/>
        <w:spacing w:line="240" w:lineRule="auto"/>
        <w:jc w:val="both"/>
        <w:rPr>
          <w:rFonts w:ascii="Calibri" w:eastAsia="Calibri" w:hAnsi="Calibri" w:cs="Calibri,Bold"/>
          <w:bCs/>
          <w:color w:val="000000"/>
          <w:sz w:val="24"/>
          <w:szCs w:val="20"/>
        </w:rPr>
      </w:pPr>
      <w:r w:rsidRPr="00C751B3">
        <w:rPr>
          <w:rFonts w:ascii="Calibri" w:eastAsia="Calibri" w:hAnsi="Calibri" w:cs="Calibri,Bold"/>
          <w:bCs/>
          <w:color w:val="000000"/>
          <w:sz w:val="24"/>
          <w:szCs w:val="20"/>
        </w:rPr>
        <w:t xml:space="preserve">Qualora dai controlli effettuati emergano irregolarità non sanabili, l’impresa decade dal contributo con motivato provvedimento del Dirigente della CCIAA. </w:t>
      </w:r>
    </w:p>
    <w:p w:rsidR="00C751B3" w:rsidRPr="00C751B3" w:rsidRDefault="00C751B3" w:rsidP="00C751B3">
      <w:pPr>
        <w:autoSpaceDE w:val="0"/>
        <w:autoSpaceDN w:val="0"/>
        <w:adjustRightInd w:val="0"/>
        <w:spacing w:line="240" w:lineRule="auto"/>
        <w:jc w:val="both"/>
        <w:rPr>
          <w:rFonts w:ascii="Calibri" w:eastAsia="Calibri" w:hAnsi="Calibri" w:cs="Calibri,Bold"/>
          <w:bCs/>
          <w:color w:val="000000"/>
          <w:sz w:val="24"/>
          <w:szCs w:val="20"/>
        </w:rPr>
      </w:pPr>
      <w:r w:rsidRPr="00C751B3">
        <w:rPr>
          <w:rFonts w:ascii="Calibri" w:eastAsia="Calibri" w:hAnsi="Calibri" w:cs="Calibri,Bold"/>
          <w:bCs/>
          <w:color w:val="000000"/>
          <w:sz w:val="24"/>
          <w:szCs w:val="20"/>
        </w:rPr>
        <w:t xml:space="preserve">Qualsiasi modifica dei dati indicati nella domanda presentata dovrà essere tempestivamente comunicata all’indirizzo PEC cciaa@na.legalmail.camcom.it. </w:t>
      </w:r>
    </w:p>
    <w:p w:rsidR="00A12DC0" w:rsidRPr="00733E75" w:rsidRDefault="00563ACB" w:rsidP="00563ACB">
      <w:pPr>
        <w:autoSpaceDE w:val="0"/>
        <w:autoSpaceDN w:val="0"/>
        <w:adjustRightInd w:val="0"/>
        <w:spacing w:after="160" w:line="360" w:lineRule="auto"/>
        <w:jc w:val="both"/>
        <w:rPr>
          <w:rFonts w:ascii="Calibri" w:eastAsia="Calibri" w:hAnsi="Calibri" w:cs="Calibri,Bold"/>
          <w:b/>
          <w:bCs/>
          <w:color w:val="000000"/>
          <w:sz w:val="24"/>
          <w:szCs w:val="20"/>
          <w:u w:val="single"/>
        </w:rPr>
      </w:pPr>
      <w:r>
        <w:rPr>
          <w:rFonts w:ascii="Calibri" w:eastAsia="Calibri" w:hAnsi="Calibri" w:cs="Calibri,Bold"/>
          <w:b/>
          <w:bCs/>
          <w:color w:val="000000"/>
          <w:sz w:val="24"/>
          <w:szCs w:val="20"/>
          <w:u w:val="single"/>
        </w:rPr>
        <w:t>12.</w:t>
      </w:r>
      <w:r>
        <w:rPr>
          <w:rFonts w:ascii="Calibri" w:eastAsia="Calibri" w:hAnsi="Calibri" w:cs="Calibri,Bold"/>
          <w:b/>
          <w:bCs/>
          <w:color w:val="000000"/>
          <w:sz w:val="24"/>
          <w:szCs w:val="20"/>
          <w:u w:val="single"/>
        </w:rPr>
        <w:tab/>
      </w:r>
      <w:r w:rsidRPr="00733E75">
        <w:rPr>
          <w:rFonts w:ascii="Calibri" w:eastAsia="Calibri" w:hAnsi="Calibri" w:cs="Calibri,Bold"/>
          <w:b/>
          <w:bCs/>
          <w:color w:val="000000"/>
          <w:sz w:val="24"/>
          <w:szCs w:val="20"/>
          <w:u w:val="single"/>
        </w:rPr>
        <w:t>CONTROVERSIE</w:t>
      </w:r>
    </w:p>
    <w:p w:rsidR="00A12DC0" w:rsidRPr="00A12DC0" w:rsidRDefault="00A12DC0" w:rsidP="009B18CA">
      <w:pPr>
        <w:autoSpaceDE w:val="0"/>
        <w:autoSpaceDN w:val="0"/>
        <w:adjustRightInd w:val="0"/>
        <w:spacing w:after="160" w:line="240" w:lineRule="auto"/>
        <w:jc w:val="both"/>
        <w:rPr>
          <w:rFonts w:ascii="Calibri" w:eastAsia="Calibri" w:hAnsi="Calibri" w:cs="Calibri,Bold"/>
          <w:bCs/>
          <w:color w:val="000000"/>
          <w:sz w:val="24"/>
          <w:szCs w:val="20"/>
        </w:rPr>
      </w:pPr>
      <w:r w:rsidRPr="00A12DC0">
        <w:rPr>
          <w:rFonts w:ascii="Calibri" w:eastAsia="Calibri" w:hAnsi="Calibri" w:cs="Calibri,Bold"/>
          <w:bCs/>
          <w:color w:val="000000"/>
          <w:sz w:val="24"/>
          <w:szCs w:val="20"/>
        </w:rPr>
        <w:t>Eventuali controversie conseguenti o dipendenti dal presente atto saranno risolte mediante ricorso alla Camera Arbitrale presso la Camera di Commercio di Napoli.</w:t>
      </w:r>
    </w:p>
    <w:p w:rsidR="00A12DC0" w:rsidRPr="00733E75" w:rsidRDefault="00A12DC0" w:rsidP="00A12DC0">
      <w:pPr>
        <w:autoSpaceDE w:val="0"/>
        <w:autoSpaceDN w:val="0"/>
        <w:adjustRightInd w:val="0"/>
        <w:spacing w:after="0" w:line="360" w:lineRule="auto"/>
        <w:jc w:val="both"/>
        <w:rPr>
          <w:rFonts w:ascii="Calibri" w:eastAsia="Calibri" w:hAnsi="Calibri" w:cs="Calibri,Bold"/>
          <w:b/>
          <w:bCs/>
          <w:color w:val="000000"/>
          <w:sz w:val="24"/>
          <w:szCs w:val="20"/>
          <w:u w:val="single"/>
        </w:rPr>
      </w:pPr>
      <w:r w:rsidRPr="00733E75">
        <w:rPr>
          <w:rFonts w:ascii="Calibri" w:eastAsia="Calibri" w:hAnsi="Calibri" w:cs="Calibri,Bold"/>
          <w:b/>
          <w:bCs/>
          <w:color w:val="000000"/>
          <w:sz w:val="24"/>
          <w:szCs w:val="20"/>
          <w:u w:val="single"/>
        </w:rPr>
        <w:t>1</w:t>
      </w:r>
      <w:r w:rsidR="00966500">
        <w:rPr>
          <w:rFonts w:ascii="Calibri" w:eastAsia="Calibri" w:hAnsi="Calibri" w:cs="Calibri,Bold"/>
          <w:b/>
          <w:bCs/>
          <w:color w:val="000000"/>
          <w:sz w:val="24"/>
          <w:szCs w:val="20"/>
          <w:u w:val="single"/>
        </w:rPr>
        <w:t>3</w:t>
      </w:r>
      <w:r w:rsidRPr="00733E75">
        <w:rPr>
          <w:rFonts w:ascii="Calibri" w:eastAsia="Calibri" w:hAnsi="Calibri" w:cs="Calibri,Bold"/>
          <w:b/>
          <w:bCs/>
          <w:color w:val="000000"/>
          <w:sz w:val="24"/>
          <w:szCs w:val="20"/>
          <w:u w:val="single"/>
        </w:rPr>
        <w:t>.</w:t>
      </w:r>
      <w:r w:rsidRPr="00733E75">
        <w:rPr>
          <w:rFonts w:ascii="Calibri" w:eastAsia="Calibri" w:hAnsi="Calibri" w:cs="Calibri,Bold"/>
          <w:b/>
          <w:bCs/>
          <w:color w:val="000000"/>
          <w:sz w:val="24"/>
          <w:szCs w:val="20"/>
          <w:u w:val="single"/>
        </w:rPr>
        <w:tab/>
        <w:t>TRATTAMENTO DEI DATI PERSONALI</w:t>
      </w:r>
    </w:p>
    <w:p w:rsidR="00966500" w:rsidRPr="00966500" w:rsidRDefault="00966500" w:rsidP="00966500">
      <w:pPr>
        <w:autoSpaceDE w:val="0"/>
        <w:autoSpaceDN w:val="0"/>
        <w:adjustRightInd w:val="0"/>
        <w:spacing w:line="240" w:lineRule="auto"/>
        <w:jc w:val="both"/>
        <w:rPr>
          <w:rFonts w:ascii="Calibri" w:eastAsia="Calibri" w:hAnsi="Calibri" w:cs="Calibri,Bold"/>
          <w:bCs/>
          <w:color w:val="000000"/>
          <w:sz w:val="24"/>
          <w:szCs w:val="20"/>
        </w:rPr>
      </w:pPr>
      <w:r w:rsidRPr="00966500">
        <w:rPr>
          <w:rFonts w:ascii="Calibri" w:eastAsia="Calibri" w:hAnsi="Calibri" w:cs="Calibri,Bold"/>
          <w:bCs/>
          <w:color w:val="000000"/>
          <w:sz w:val="24"/>
          <w:szCs w:val="20"/>
        </w:rPr>
        <w:t>Ai sensi dell’art. 13 del D.Lgs. n. 196/2003, il trattamento dei dati personali forniti dalle imprese partecipanti al presente bando è affidato all’Azienda Speciale “S.I. Impresa” ed è finalizzato esclusivamente all’espletamento della procedura e/o per scopi istituzionali. I trattamenti avverranno con l’utilizzo sia di supporti cartacei che informatici. All’imprese partecipanti sono riconosciuti i diritti previsti dall’art. 7 del D.Lgs. 30 giugno 2003, n. 196, tra cui in particolare il diritto di accedere ai propri dati personali, di chiederne la rettifica, l’aggiornamento e la cancellazione se incompleti, erronei o raccolti in violazione della legge, nonché di opporsi al loro trattamento per motivi legittimi, rivolgendo le richieste all’Ufficio Promozione dell’Ente.</w:t>
      </w:r>
    </w:p>
    <w:p w:rsidR="00966500" w:rsidRPr="00966500" w:rsidRDefault="00966500" w:rsidP="00966500">
      <w:pPr>
        <w:autoSpaceDE w:val="0"/>
        <w:autoSpaceDN w:val="0"/>
        <w:adjustRightInd w:val="0"/>
        <w:spacing w:line="240" w:lineRule="auto"/>
        <w:jc w:val="both"/>
        <w:rPr>
          <w:rFonts w:ascii="Calibri" w:eastAsia="Calibri" w:hAnsi="Calibri" w:cs="Calibri,Bold"/>
          <w:bCs/>
          <w:color w:val="000000"/>
          <w:sz w:val="24"/>
          <w:szCs w:val="20"/>
        </w:rPr>
      </w:pPr>
      <w:r w:rsidRPr="00966500">
        <w:rPr>
          <w:rFonts w:ascii="Calibri" w:eastAsia="Calibri" w:hAnsi="Calibri" w:cs="Calibri,Bold"/>
          <w:bCs/>
          <w:color w:val="000000"/>
          <w:sz w:val="24"/>
          <w:szCs w:val="20"/>
        </w:rPr>
        <w:t>Il consenso al trattamento dei dati è presupposto indispensabile per la partecipazione al Bando e per tutte le conseguenti attività.</w:t>
      </w:r>
    </w:p>
    <w:p w:rsidR="00966500" w:rsidRPr="00966500" w:rsidRDefault="00966500" w:rsidP="00966500">
      <w:pPr>
        <w:autoSpaceDE w:val="0"/>
        <w:autoSpaceDN w:val="0"/>
        <w:adjustRightInd w:val="0"/>
        <w:spacing w:line="240" w:lineRule="auto"/>
        <w:jc w:val="both"/>
        <w:rPr>
          <w:rFonts w:ascii="Calibri" w:eastAsia="Calibri" w:hAnsi="Calibri" w:cs="Calibri,Bold"/>
          <w:bCs/>
          <w:color w:val="000000"/>
          <w:sz w:val="24"/>
          <w:szCs w:val="20"/>
        </w:rPr>
      </w:pPr>
      <w:r w:rsidRPr="00966500">
        <w:rPr>
          <w:rFonts w:ascii="Calibri" w:eastAsia="Calibri" w:hAnsi="Calibri" w:cs="Calibri,Bold"/>
          <w:bCs/>
          <w:color w:val="000000"/>
          <w:sz w:val="24"/>
          <w:szCs w:val="20"/>
        </w:rPr>
        <w:t>Il titolare del trattamento dei dati è S.I. Impresa, nella persona del dr. Luigi Russo, Dirigente all’ Area “Formazione, Università Scuola, Protocolli di Intesa e Servizi Camerali”.</w:t>
      </w:r>
    </w:p>
    <w:p w:rsidR="00C751B3" w:rsidRPr="00C751B3" w:rsidRDefault="00C751B3" w:rsidP="00C751B3">
      <w:pPr>
        <w:autoSpaceDE w:val="0"/>
        <w:autoSpaceDN w:val="0"/>
        <w:adjustRightInd w:val="0"/>
        <w:spacing w:line="360" w:lineRule="auto"/>
        <w:jc w:val="both"/>
        <w:rPr>
          <w:rFonts w:ascii="Calibri" w:eastAsia="Calibri" w:hAnsi="Calibri" w:cs="Calibri,Bold"/>
          <w:b/>
          <w:bCs/>
          <w:color w:val="000000"/>
          <w:sz w:val="24"/>
          <w:szCs w:val="20"/>
          <w:u w:val="single"/>
        </w:rPr>
      </w:pPr>
      <w:r w:rsidRPr="00C751B3">
        <w:rPr>
          <w:rFonts w:ascii="Calibri" w:eastAsia="Calibri" w:hAnsi="Calibri" w:cs="Calibri,Bold"/>
          <w:b/>
          <w:bCs/>
          <w:color w:val="000000"/>
          <w:sz w:val="24"/>
          <w:szCs w:val="20"/>
          <w:u w:val="single"/>
        </w:rPr>
        <w:t>13.   RESPONSABILE DEL PROCEDIMENTO</w:t>
      </w:r>
    </w:p>
    <w:p w:rsidR="00C751B3" w:rsidRPr="00C751B3" w:rsidRDefault="00C751B3" w:rsidP="00C751B3">
      <w:pPr>
        <w:autoSpaceDE w:val="0"/>
        <w:autoSpaceDN w:val="0"/>
        <w:adjustRightInd w:val="0"/>
        <w:spacing w:line="240" w:lineRule="auto"/>
        <w:jc w:val="both"/>
        <w:rPr>
          <w:rFonts w:ascii="Calibri" w:eastAsia="Calibri" w:hAnsi="Calibri" w:cs="Calibri,Bold"/>
          <w:bCs/>
          <w:color w:val="000000"/>
          <w:sz w:val="24"/>
          <w:szCs w:val="20"/>
        </w:rPr>
      </w:pPr>
      <w:r w:rsidRPr="00C751B3">
        <w:rPr>
          <w:rFonts w:ascii="Calibri" w:eastAsia="Calibri" w:hAnsi="Calibri" w:cs="Calibri,Bold"/>
          <w:bCs/>
          <w:color w:val="000000"/>
          <w:sz w:val="24"/>
          <w:szCs w:val="20"/>
        </w:rPr>
        <w:lastRenderedPageBreak/>
        <w:t>Ai sensi della Legge n. 241/1990 e s.m.i, il procedimento amministrativo relativo alla presente iniziativa è assegnato al Dirigente all’ Area Promozione della Camera di Commercio di Napoli, Dott. dr. Nicola Pisapia.</w:t>
      </w:r>
    </w:p>
    <w:p w:rsidR="00C751B3" w:rsidRPr="00C751B3" w:rsidRDefault="00C751B3" w:rsidP="00C751B3">
      <w:pPr>
        <w:autoSpaceDE w:val="0"/>
        <w:autoSpaceDN w:val="0"/>
        <w:adjustRightInd w:val="0"/>
        <w:spacing w:line="240" w:lineRule="auto"/>
        <w:jc w:val="both"/>
        <w:rPr>
          <w:rFonts w:ascii="Calibri" w:eastAsia="Calibri" w:hAnsi="Calibri" w:cs="Calibri,Bold"/>
          <w:bCs/>
          <w:color w:val="000000"/>
          <w:sz w:val="24"/>
          <w:szCs w:val="20"/>
        </w:rPr>
      </w:pPr>
      <w:r w:rsidRPr="00C751B3">
        <w:rPr>
          <w:rFonts w:ascii="Calibri" w:eastAsia="Calibri" w:hAnsi="Calibri" w:cs="Calibri,Bold"/>
          <w:bCs/>
          <w:color w:val="000000"/>
          <w:sz w:val="24"/>
          <w:szCs w:val="20"/>
        </w:rPr>
        <w:t xml:space="preserve">Informazioni e chiarimenti sui contenuti del Bando e le modalità di presentazione delle domande possono essere richiesti a S.I. Impresa all’indirizzo mail: </w:t>
      </w:r>
      <w:hyperlink r:id="rId13" w:history="1">
        <w:r w:rsidRPr="00C751B3">
          <w:rPr>
            <w:rFonts w:ascii="Calibri" w:eastAsia="Calibri" w:hAnsi="Calibri" w:cs="Calibri,Bold"/>
            <w:bCs/>
            <w:color w:val="000000"/>
            <w:sz w:val="24"/>
            <w:szCs w:val="20"/>
          </w:rPr>
          <w:t>voucher@si-impresa.na.camcom.it</w:t>
        </w:r>
      </w:hyperlink>
      <w:r w:rsidRPr="00C751B3">
        <w:rPr>
          <w:rFonts w:ascii="Calibri" w:eastAsia="Calibri" w:hAnsi="Calibri" w:cs="Calibri,Bold"/>
          <w:bCs/>
          <w:color w:val="000000"/>
          <w:sz w:val="24"/>
          <w:szCs w:val="20"/>
        </w:rPr>
        <w:t xml:space="preserve"> oppure chiamando lo 0817607114 dal lunedì al venerdì, dalle ore 9,00 alle ore 12,00.</w:t>
      </w:r>
    </w:p>
    <w:p w:rsidR="00C751B3" w:rsidRPr="00C751B3" w:rsidRDefault="00C751B3" w:rsidP="00C751B3">
      <w:pPr>
        <w:autoSpaceDE w:val="0"/>
        <w:autoSpaceDN w:val="0"/>
        <w:adjustRightInd w:val="0"/>
        <w:spacing w:line="240" w:lineRule="auto"/>
        <w:jc w:val="both"/>
        <w:rPr>
          <w:rFonts w:ascii="Calibri" w:eastAsia="Calibri" w:hAnsi="Calibri" w:cs="Calibri,Bold"/>
          <w:b/>
          <w:bCs/>
          <w:color w:val="000000"/>
          <w:sz w:val="24"/>
          <w:szCs w:val="20"/>
          <w:u w:val="single"/>
        </w:rPr>
      </w:pPr>
      <w:r w:rsidRPr="00C751B3">
        <w:rPr>
          <w:rFonts w:ascii="Calibri" w:eastAsia="Calibri" w:hAnsi="Calibri" w:cs="Calibri,Bold"/>
          <w:b/>
          <w:bCs/>
          <w:color w:val="000000"/>
          <w:sz w:val="24"/>
          <w:szCs w:val="20"/>
          <w:u w:val="single"/>
        </w:rPr>
        <w:t>14. TRASPARENZA</w:t>
      </w:r>
    </w:p>
    <w:p w:rsidR="00C751B3" w:rsidRPr="00C751B3" w:rsidRDefault="00C751B3" w:rsidP="00C751B3">
      <w:pPr>
        <w:autoSpaceDE w:val="0"/>
        <w:autoSpaceDN w:val="0"/>
        <w:adjustRightInd w:val="0"/>
        <w:spacing w:line="240" w:lineRule="auto"/>
        <w:jc w:val="both"/>
        <w:rPr>
          <w:rFonts w:ascii="Calibri" w:eastAsia="Calibri" w:hAnsi="Calibri" w:cs="Calibri,Bold"/>
          <w:bCs/>
          <w:color w:val="000000"/>
          <w:sz w:val="24"/>
          <w:szCs w:val="20"/>
        </w:rPr>
      </w:pPr>
      <w:r w:rsidRPr="00C751B3">
        <w:rPr>
          <w:rFonts w:ascii="Calibri" w:eastAsia="Calibri" w:hAnsi="Calibri" w:cs="Calibri,Bold"/>
          <w:bCs/>
          <w:color w:val="000000"/>
          <w:sz w:val="24"/>
          <w:szCs w:val="20"/>
        </w:rPr>
        <w:t>In ottemperanza agli artt. 26 e 27 del D. Leg.vo 33/2013 sono pubblicati sul sito internet dell’Ente Camerale nella sezione amministrazione trasparente i dati relativi alla concessione delle sovvenzioni, contributi, sussidi ed ausili finanziari alle imprese</w:t>
      </w:r>
    </w:p>
    <w:p w:rsidR="00056F5D" w:rsidRPr="00056F5D" w:rsidRDefault="00056F5D" w:rsidP="00056F5D">
      <w:pPr>
        <w:autoSpaceDE w:val="0"/>
        <w:autoSpaceDN w:val="0"/>
        <w:adjustRightInd w:val="0"/>
        <w:spacing w:after="240" w:line="240" w:lineRule="auto"/>
        <w:jc w:val="both"/>
        <w:rPr>
          <w:rFonts w:ascii="Calibri" w:eastAsia="Calibri" w:hAnsi="Calibri" w:cs="Calibri,Bold"/>
          <w:bCs/>
          <w:i/>
          <w:color w:val="000000"/>
          <w:sz w:val="24"/>
          <w:szCs w:val="20"/>
          <w:u w:val="single"/>
        </w:rPr>
      </w:pPr>
    </w:p>
    <w:p w:rsidR="00966500" w:rsidRPr="00966500" w:rsidRDefault="00966500" w:rsidP="00966500">
      <w:pPr>
        <w:tabs>
          <w:tab w:val="left" w:pos="8295"/>
        </w:tabs>
        <w:autoSpaceDE w:val="0"/>
        <w:autoSpaceDN w:val="0"/>
        <w:adjustRightInd w:val="0"/>
        <w:spacing w:after="0" w:line="240" w:lineRule="auto"/>
        <w:jc w:val="right"/>
        <w:rPr>
          <w:rFonts w:ascii="Calibri" w:eastAsia="Calibri" w:hAnsi="Calibri" w:cs="Calibri,Bold"/>
          <w:bCs/>
          <w:color w:val="000000"/>
          <w:sz w:val="24"/>
          <w:szCs w:val="20"/>
        </w:rPr>
      </w:pPr>
      <w:r w:rsidRPr="00966500">
        <w:rPr>
          <w:rFonts w:ascii="Calibri" w:eastAsia="Calibri" w:hAnsi="Calibri" w:cs="Calibri,Bold"/>
          <w:bCs/>
          <w:color w:val="000000"/>
          <w:sz w:val="24"/>
          <w:szCs w:val="20"/>
        </w:rPr>
        <w:t xml:space="preserve">Il Dirigente dell’Area Promozione </w:t>
      </w:r>
    </w:p>
    <w:p w:rsidR="00966500" w:rsidRPr="00966500" w:rsidRDefault="00966500" w:rsidP="00966500">
      <w:pPr>
        <w:tabs>
          <w:tab w:val="left" w:pos="8295"/>
        </w:tabs>
        <w:autoSpaceDE w:val="0"/>
        <w:autoSpaceDN w:val="0"/>
        <w:adjustRightInd w:val="0"/>
        <w:spacing w:after="0" w:line="240" w:lineRule="auto"/>
        <w:jc w:val="right"/>
        <w:rPr>
          <w:rFonts w:ascii="Calibri" w:eastAsia="Calibri" w:hAnsi="Calibri" w:cs="Calibri,Bold"/>
          <w:bCs/>
          <w:color w:val="000000"/>
          <w:sz w:val="24"/>
          <w:szCs w:val="20"/>
        </w:rPr>
      </w:pPr>
      <w:r w:rsidRPr="00966500">
        <w:rPr>
          <w:rFonts w:ascii="Calibri" w:eastAsia="Calibri" w:hAnsi="Calibri" w:cs="Calibri,Bold"/>
          <w:bCs/>
          <w:color w:val="000000"/>
          <w:sz w:val="24"/>
          <w:szCs w:val="20"/>
        </w:rPr>
        <w:t>Dott. Nicola Pisapia</w:t>
      </w:r>
    </w:p>
    <w:p w:rsidR="008C27D5" w:rsidRPr="008C27D5" w:rsidRDefault="008C27D5" w:rsidP="00966500">
      <w:pPr>
        <w:tabs>
          <w:tab w:val="left" w:pos="8295"/>
        </w:tabs>
        <w:autoSpaceDE w:val="0"/>
        <w:autoSpaceDN w:val="0"/>
        <w:adjustRightInd w:val="0"/>
        <w:spacing w:after="240" w:line="240" w:lineRule="auto"/>
        <w:jc w:val="both"/>
        <w:rPr>
          <w:rFonts w:ascii="Calibri" w:eastAsia="Calibri" w:hAnsi="Calibri" w:cs="Calibri,Bold"/>
          <w:bCs/>
          <w:color w:val="000000"/>
          <w:sz w:val="24"/>
          <w:szCs w:val="20"/>
        </w:rPr>
      </w:pPr>
    </w:p>
    <w:sectPr w:rsidR="008C27D5" w:rsidRPr="008C27D5" w:rsidSect="00563ACB">
      <w:footerReference w:type="default" r:id="rId14"/>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F62" w:rsidRDefault="00F11F62">
      <w:pPr>
        <w:spacing w:after="0" w:line="240" w:lineRule="auto"/>
      </w:pPr>
      <w:r>
        <w:separator/>
      </w:r>
    </w:p>
  </w:endnote>
  <w:endnote w:type="continuationSeparator" w:id="0">
    <w:p w:rsidR="00F11F62" w:rsidRDefault="00F1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212351"/>
      <w:docPartObj>
        <w:docPartGallery w:val="Page Numbers (Bottom of Page)"/>
        <w:docPartUnique/>
      </w:docPartObj>
    </w:sdtPr>
    <w:sdtEndPr/>
    <w:sdtContent>
      <w:p w:rsidR="009B18CA" w:rsidRDefault="009B18CA">
        <w:pPr>
          <w:pStyle w:val="Pidipagina"/>
          <w:jc w:val="center"/>
        </w:pPr>
        <w:r>
          <w:fldChar w:fldCharType="begin"/>
        </w:r>
        <w:r>
          <w:instrText>PAGE   \* MERGEFORMAT</w:instrText>
        </w:r>
        <w:r>
          <w:fldChar w:fldCharType="separate"/>
        </w:r>
        <w:r w:rsidR="004D3F70">
          <w:rPr>
            <w:noProof/>
          </w:rPr>
          <w:t>1</w:t>
        </w:r>
        <w:r>
          <w:fldChar w:fldCharType="end"/>
        </w:r>
      </w:p>
    </w:sdtContent>
  </w:sdt>
  <w:p w:rsidR="007C560D" w:rsidRDefault="007C560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F62" w:rsidRDefault="00F11F62">
      <w:pPr>
        <w:spacing w:after="0" w:line="240" w:lineRule="auto"/>
      </w:pPr>
      <w:r>
        <w:separator/>
      </w:r>
    </w:p>
  </w:footnote>
  <w:footnote w:type="continuationSeparator" w:id="0">
    <w:p w:rsidR="00F11F62" w:rsidRDefault="00F11F62">
      <w:pPr>
        <w:spacing w:after="0" w:line="240" w:lineRule="auto"/>
      </w:pPr>
      <w:r>
        <w:continuationSeparator/>
      </w:r>
    </w:p>
  </w:footnote>
  <w:footnote w:id="1">
    <w:p w:rsidR="00F77374" w:rsidRPr="00B550B9" w:rsidRDefault="00F77374" w:rsidP="00F77374">
      <w:pPr>
        <w:pStyle w:val="Testonotaapidipagina"/>
      </w:pPr>
      <w:r w:rsidRPr="007875E1">
        <w:rPr>
          <w:rStyle w:val="Rimandonotaapidipagina"/>
          <w:rFonts w:cs="Calibri"/>
          <w:sz w:val="18"/>
          <w:szCs w:val="18"/>
        </w:rPr>
        <w:footnoteRef/>
      </w:r>
      <w:r w:rsidRPr="007875E1">
        <w:rPr>
          <w:sz w:val="18"/>
          <w:szCs w:val="18"/>
        </w:rPr>
        <w:t xml:space="preserve"> art.</w:t>
      </w:r>
      <w:r w:rsidRPr="007875E1">
        <w:rPr>
          <w:spacing w:val="-4"/>
          <w:sz w:val="18"/>
          <w:szCs w:val="18"/>
        </w:rPr>
        <w:t xml:space="preserve"> </w:t>
      </w:r>
      <w:r w:rsidRPr="007875E1">
        <w:rPr>
          <w:sz w:val="18"/>
          <w:szCs w:val="18"/>
        </w:rPr>
        <w:t>1</w:t>
      </w:r>
      <w:r w:rsidRPr="007875E1">
        <w:rPr>
          <w:spacing w:val="-5"/>
          <w:sz w:val="18"/>
          <w:szCs w:val="18"/>
        </w:rPr>
        <w:t xml:space="preserve"> </w:t>
      </w:r>
      <w:r w:rsidRPr="00C37446">
        <w:rPr>
          <w:sz w:val="18"/>
          <w:szCs w:val="18"/>
        </w:rPr>
        <w:t>REGOLAMENTO (UE)</w:t>
      </w:r>
      <w:r>
        <w:rPr>
          <w:sz w:val="18"/>
          <w:szCs w:val="18"/>
        </w:rPr>
        <w:t xml:space="preserve"> N. 1407/2013 DELLA COMMISSIONE </w:t>
      </w:r>
      <w:r w:rsidRPr="00C37446">
        <w:rPr>
          <w:sz w:val="18"/>
          <w:szCs w:val="18"/>
        </w:rPr>
        <w:t>del 18 dicembre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379"/>
    <w:multiLevelType w:val="hybridMultilevel"/>
    <w:tmpl w:val="47304F1C"/>
    <w:lvl w:ilvl="0" w:tplc="BE86B6D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1A266A"/>
    <w:multiLevelType w:val="hybridMultilevel"/>
    <w:tmpl w:val="D744DF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97C1A56"/>
    <w:multiLevelType w:val="hybridMultilevel"/>
    <w:tmpl w:val="4176D6FE"/>
    <w:lvl w:ilvl="0" w:tplc="438CD32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D70743"/>
    <w:multiLevelType w:val="hybridMultilevel"/>
    <w:tmpl w:val="A406E7A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0F34098"/>
    <w:multiLevelType w:val="hybridMultilevel"/>
    <w:tmpl w:val="066CDE68"/>
    <w:lvl w:ilvl="0" w:tplc="14E0510E">
      <w:start w:val="1"/>
      <w:numFmt w:val="decimal"/>
      <w:lvlText w:val="%1."/>
      <w:lvlJc w:val="left"/>
      <w:pPr>
        <w:ind w:left="1422" w:hanging="855"/>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nsid w:val="23720A87"/>
    <w:multiLevelType w:val="hybridMultilevel"/>
    <w:tmpl w:val="10BC51CA"/>
    <w:lvl w:ilvl="0" w:tplc="04100017">
      <w:start w:val="1"/>
      <w:numFmt w:val="lowerLetter"/>
      <w:lvlText w:val="%1)"/>
      <w:lvlJc w:val="left"/>
      <w:pPr>
        <w:ind w:left="835" w:hanging="360"/>
      </w:pPr>
    </w:lvl>
    <w:lvl w:ilvl="1" w:tplc="04100019" w:tentative="1">
      <w:start w:val="1"/>
      <w:numFmt w:val="lowerLetter"/>
      <w:lvlText w:val="%2."/>
      <w:lvlJc w:val="left"/>
      <w:pPr>
        <w:ind w:left="1555" w:hanging="360"/>
      </w:pPr>
    </w:lvl>
    <w:lvl w:ilvl="2" w:tplc="0410001B" w:tentative="1">
      <w:start w:val="1"/>
      <w:numFmt w:val="lowerRoman"/>
      <w:lvlText w:val="%3."/>
      <w:lvlJc w:val="right"/>
      <w:pPr>
        <w:ind w:left="2275" w:hanging="180"/>
      </w:pPr>
    </w:lvl>
    <w:lvl w:ilvl="3" w:tplc="0410000F" w:tentative="1">
      <w:start w:val="1"/>
      <w:numFmt w:val="decimal"/>
      <w:lvlText w:val="%4."/>
      <w:lvlJc w:val="left"/>
      <w:pPr>
        <w:ind w:left="2995" w:hanging="360"/>
      </w:pPr>
    </w:lvl>
    <w:lvl w:ilvl="4" w:tplc="04100019" w:tentative="1">
      <w:start w:val="1"/>
      <w:numFmt w:val="lowerLetter"/>
      <w:lvlText w:val="%5."/>
      <w:lvlJc w:val="left"/>
      <w:pPr>
        <w:ind w:left="3715" w:hanging="360"/>
      </w:pPr>
    </w:lvl>
    <w:lvl w:ilvl="5" w:tplc="0410001B" w:tentative="1">
      <w:start w:val="1"/>
      <w:numFmt w:val="lowerRoman"/>
      <w:lvlText w:val="%6."/>
      <w:lvlJc w:val="right"/>
      <w:pPr>
        <w:ind w:left="4435" w:hanging="180"/>
      </w:pPr>
    </w:lvl>
    <w:lvl w:ilvl="6" w:tplc="0410000F" w:tentative="1">
      <w:start w:val="1"/>
      <w:numFmt w:val="decimal"/>
      <w:lvlText w:val="%7."/>
      <w:lvlJc w:val="left"/>
      <w:pPr>
        <w:ind w:left="5155" w:hanging="360"/>
      </w:pPr>
    </w:lvl>
    <w:lvl w:ilvl="7" w:tplc="04100019" w:tentative="1">
      <w:start w:val="1"/>
      <w:numFmt w:val="lowerLetter"/>
      <w:lvlText w:val="%8."/>
      <w:lvlJc w:val="left"/>
      <w:pPr>
        <w:ind w:left="5875" w:hanging="360"/>
      </w:pPr>
    </w:lvl>
    <w:lvl w:ilvl="8" w:tplc="0410001B" w:tentative="1">
      <w:start w:val="1"/>
      <w:numFmt w:val="lowerRoman"/>
      <w:lvlText w:val="%9."/>
      <w:lvlJc w:val="right"/>
      <w:pPr>
        <w:ind w:left="6595" w:hanging="180"/>
      </w:pPr>
    </w:lvl>
  </w:abstractNum>
  <w:abstractNum w:abstractNumId="6">
    <w:nsid w:val="33800138"/>
    <w:multiLevelType w:val="hybridMultilevel"/>
    <w:tmpl w:val="653646F4"/>
    <w:lvl w:ilvl="0" w:tplc="DCD21776">
      <w:start w:val="1"/>
      <w:numFmt w:val="lowerLetter"/>
      <w:lvlText w:val="%1)"/>
      <w:lvlJc w:val="left"/>
      <w:pPr>
        <w:ind w:left="475" w:hanging="360"/>
      </w:pPr>
      <w:rPr>
        <w:rFonts w:hint="default"/>
        <w:b/>
      </w:rPr>
    </w:lvl>
    <w:lvl w:ilvl="1" w:tplc="04100019" w:tentative="1">
      <w:start w:val="1"/>
      <w:numFmt w:val="lowerLetter"/>
      <w:lvlText w:val="%2."/>
      <w:lvlJc w:val="left"/>
      <w:pPr>
        <w:ind w:left="1195" w:hanging="360"/>
      </w:pPr>
    </w:lvl>
    <w:lvl w:ilvl="2" w:tplc="0410001B" w:tentative="1">
      <w:start w:val="1"/>
      <w:numFmt w:val="lowerRoman"/>
      <w:lvlText w:val="%3."/>
      <w:lvlJc w:val="right"/>
      <w:pPr>
        <w:ind w:left="1915" w:hanging="180"/>
      </w:pPr>
    </w:lvl>
    <w:lvl w:ilvl="3" w:tplc="0410000F" w:tentative="1">
      <w:start w:val="1"/>
      <w:numFmt w:val="decimal"/>
      <w:lvlText w:val="%4."/>
      <w:lvlJc w:val="left"/>
      <w:pPr>
        <w:ind w:left="2635" w:hanging="360"/>
      </w:pPr>
    </w:lvl>
    <w:lvl w:ilvl="4" w:tplc="04100019" w:tentative="1">
      <w:start w:val="1"/>
      <w:numFmt w:val="lowerLetter"/>
      <w:lvlText w:val="%5."/>
      <w:lvlJc w:val="left"/>
      <w:pPr>
        <w:ind w:left="3355" w:hanging="360"/>
      </w:pPr>
    </w:lvl>
    <w:lvl w:ilvl="5" w:tplc="0410001B" w:tentative="1">
      <w:start w:val="1"/>
      <w:numFmt w:val="lowerRoman"/>
      <w:lvlText w:val="%6."/>
      <w:lvlJc w:val="right"/>
      <w:pPr>
        <w:ind w:left="4075" w:hanging="180"/>
      </w:pPr>
    </w:lvl>
    <w:lvl w:ilvl="6" w:tplc="0410000F" w:tentative="1">
      <w:start w:val="1"/>
      <w:numFmt w:val="decimal"/>
      <w:lvlText w:val="%7."/>
      <w:lvlJc w:val="left"/>
      <w:pPr>
        <w:ind w:left="4795" w:hanging="360"/>
      </w:pPr>
    </w:lvl>
    <w:lvl w:ilvl="7" w:tplc="04100019" w:tentative="1">
      <w:start w:val="1"/>
      <w:numFmt w:val="lowerLetter"/>
      <w:lvlText w:val="%8."/>
      <w:lvlJc w:val="left"/>
      <w:pPr>
        <w:ind w:left="5515" w:hanging="360"/>
      </w:pPr>
    </w:lvl>
    <w:lvl w:ilvl="8" w:tplc="0410001B" w:tentative="1">
      <w:start w:val="1"/>
      <w:numFmt w:val="lowerRoman"/>
      <w:lvlText w:val="%9."/>
      <w:lvlJc w:val="right"/>
      <w:pPr>
        <w:ind w:left="6235" w:hanging="180"/>
      </w:pPr>
    </w:lvl>
  </w:abstractNum>
  <w:abstractNum w:abstractNumId="7">
    <w:nsid w:val="3EB204B9"/>
    <w:multiLevelType w:val="hybridMultilevel"/>
    <w:tmpl w:val="C318F338"/>
    <w:lvl w:ilvl="0" w:tplc="B7EED9B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B0D79D4"/>
    <w:multiLevelType w:val="hybridMultilevel"/>
    <w:tmpl w:val="2C18EC22"/>
    <w:lvl w:ilvl="0" w:tplc="BE86B6D4">
      <w:start w:val="1"/>
      <w:numFmt w:val="bullet"/>
      <w:lvlText w:val="-"/>
      <w:lvlJc w:val="left"/>
      <w:pPr>
        <w:ind w:left="360" w:hanging="360"/>
      </w:pPr>
      <w:rPr>
        <w:rFonts w:ascii="Arial" w:hAnsi="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4B512923"/>
    <w:multiLevelType w:val="hybridMultilevel"/>
    <w:tmpl w:val="CB86929C"/>
    <w:lvl w:ilvl="0" w:tplc="BE86B6D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1BA1367"/>
    <w:multiLevelType w:val="hybridMultilevel"/>
    <w:tmpl w:val="653646F4"/>
    <w:lvl w:ilvl="0" w:tplc="DCD21776">
      <w:start w:val="1"/>
      <w:numFmt w:val="lowerLetter"/>
      <w:lvlText w:val="%1)"/>
      <w:lvlJc w:val="left"/>
      <w:pPr>
        <w:ind w:left="475" w:hanging="360"/>
      </w:pPr>
      <w:rPr>
        <w:rFonts w:hint="default"/>
        <w:b/>
      </w:rPr>
    </w:lvl>
    <w:lvl w:ilvl="1" w:tplc="04100019" w:tentative="1">
      <w:start w:val="1"/>
      <w:numFmt w:val="lowerLetter"/>
      <w:lvlText w:val="%2."/>
      <w:lvlJc w:val="left"/>
      <w:pPr>
        <w:ind w:left="1195" w:hanging="360"/>
      </w:pPr>
    </w:lvl>
    <w:lvl w:ilvl="2" w:tplc="0410001B" w:tentative="1">
      <w:start w:val="1"/>
      <w:numFmt w:val="lowerRoman"/>
      <w:lvlText w:val="%3."/>
      <w:lvlJc w:val="right"/>
      <w:pPr>
        <w:ind w:left="1915" w:hanging="180"/>
      </w:pPr>
    </w:lvl>
    <w:lvl w:ilvl="3" w:tplc="0410000F" w:tentative="1">
      <w:start w:val="1"/>
      <w:numFmt w:val="decimal"/>
      <w:lvlText w:val="%4."/>
      <w:lvlJc w:val="left"/>
      <w:pPr>
        <w:ind w:left="2635" w:hanging="360"/>
      </w:pPr>
    </w:lvl>
    <w:lvl w:ilvl="4" w:tplc="04100019" w:tentative="1">
      <w:start w:val="1"/>
      <w:numFmt w:val="lowerLetter"/>
      <w:lvlText w:val="%5."/>
      <w:lvlJc w:val="left"/>
      <w:pPr>
        <w:ind w:left="3355" w:hanging="360"/>
      </w:pPr>
    </w:lvl>
    <w:lvl w:ilvl="5" w:tplc="0410001B" w:tentative="1">
      <w:start w:val="1"/>
      <w:numFmt w:val="lowerRoman"/>
      <w:lvlText w:val="%6."/>
      <w:lvlJc w:val="right"/>
      <w:pPr>
        <w:ind w:left="4075" w:hanging="180"/>
      </w:pPr>
    </w:lvl>
    <w:lvl w:ilvl="6" w:tplc="0410000F" w:tentative="1">
      <w:start w:val="1"/>
      <w:numFmt w:val="decimal"/>
      <w:lvlText w:val="%7."/>
      <w:lvlJc w:val="left"/>
      <w:pPr>
        <w:ind w:left="4795" w:hanging="360"/>
      </w:pPr>
    </w:lvl>
    <w:lvl w:ilvl="7" w:tplc="04100019" w:tentative="1">
      <w:start w:val="1"/>
      <w:numFmt w:val="lowerLetter"/>
      <w:lvlText w:val="%8."/>
      <w:lvlJc w:val="left"/>
      <w:pPr>
        <w:ind w:left="5515" w:hanging="360"/>
      </w:pPr>
    </w:lvl>
    <w:lvl w:ilvl="8" w:tplc="0410001B" w:tentative="1">
      <w:start w:val="1"/>
      <w:numFmt w:val="lowerRoman"/>
      <w:lvlText w:val="%9."/>
      <w:lvlJc w:val="right"/>
      <w:pPr>
        <w:ind w:left="6235" w:hanging="180"/>
      </w:pPr>
    </w:lvl>
  </w:abstractNum>
  <w:abstractNum w:abstractNumId="11">
    <w:nsid w:val="53A64A93"/>
    <w:multiLevelType w:val="hybridMultilevel"/>
    <w:tmpl w:val="7564000A"/>
    <w:lvl w:ilvl="0" w:tplc="5DF4B912">
      <w:start w:val="1"/>
      <w:numFmt w:val="low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61A6F8A"/>
    <w:multiLevelType w:val="hybridMultilevel"/>
    <w:tmpl w:val="C478E05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7494B10"/>
    <w:multiLevelType w:val="hybridMultilevel"/>
    <w:tmpl w:val="D9DC8F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B7014AB"/>
    <w:multiLevelType w:val="hybridMultilevel"/>
    <w:tmpl w:val="8772835A"/>
    <w:lvl w:ilvl="0" w:tplc="BE86B6D4">
      <w:start w:val="1"/>
      <w:numFmt w:val="bullet"/>
      <w:lvlText w:val="-"/>
      <w:lvlJc w:val="left"/>
      <w:pPr>
        <w:ind w:left="1287" w:hanging="360"/>
      </w:pPr>
      <w:rPr>
        <w:rFonts w:ascii="Arial" w:hAnsi="Aria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nsid w:val="6C083EDB"/>
    <w:multiLevelType w:val="hybridMultilevel"/>
    <w:tmpl w:val="35A690F0"/>
    <w:lvl w:ilvl="0" w:tplc="B7EED9B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0DF5C01"/>
    <w:multiLevelType w:val="hybridMultilevel"/>
    <w:tmpl w:val="714E336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56E4173"/>
    <w:multiLevelType w:val="hybridMultilevel"/>
    <w:tmpl w:val="A912AB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738677A"/>
    <w:multiLevelType w:val="hybridMultilevel"/>
    <w:tmpl w:val="F35A4C82"/>
    <w:lvl w:ilvl="0" w:tplc="B7EED9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8176C63"/>
    <w:multiLevelType w:val="hybridMultilevel"/>
    <w:tmpl w:val="E7008416"/>
    <w:lvl w:ilvl="0" w:tplc="1BAA9322">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0">
    <w:nsid w:val="7B262E31"/>
    <w:multiLevelType w:val="hybridMultilevel"/>
    <w:tmpl w:val="8BF00C6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nsid w:val="7D016C66"/>
    <w:multiLevelType w:val="hybridMultilevel"/>
    <w:tmpl w:val="A3848E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D4920D5"/>
    <w:multiLevelType w:val="hybridMultilevel"/>
    <w:tmpl w:val="7EECBC84"/>
    <w:lvl w:ilvl="0" w:tplc="04100017">
      <w:start w:val="1"/>
      <w:numFmt w:val="lowerLetter"/>
      <w:lvlText w:val="%1)"/>
      <w:lvlJc w:val="left"/>
      <w:pPr>
        <w:ind w:left="720" w:hanging="360"/>
      </w:pPr>
    </w:lvl>
    <w:lvl w:ilvl="1" w:tplc="21EE235C">
      <w:start w:val="1"/>
      <w:numFmt w:val="decimal"/>
      <w:lvlText w:val="%2."/>
      <w:lvlJc w:val="left"/>
      <w:pPr>
        <w:ind w:left="1440" w:hanging="360"/>
      </w:pPr>
      <w:rPr>
        <w:rFonts w:hint="default"/>
      </w:rPr>
    </w:lvl>
    <w:lvl w:ilvl="2" w:tplc="54BC3760">
      <w:start w:val="4"/>
      <w:numFmt w:val="bullet"/>
      <w:lvlText w:val="·"/>
      <w:lvlJc w:val="left"/>
      <w:pPr>
        <w:ind w:left="2340" w:hanging="360"/>
      </w:pPr>
      <w:rPr>
        <w:rFonts w:ascii="Calibri" w:eastAsiaTheme="minorHAnsi" w:hAnsi="Calibri" w:cs="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EB009C7"/>
    <w:multiLevelType w:val="hybridMultilevel"/>
    <w:tmpl w:val="0450E2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FF40E0E"/>
    <w:multiLevelType w:val="hybridMultilevel"/>
    <w:tmpl w:val="CFF0E880"/>
    <w:lvl w:ilvl="0" w:tplc="BE86B6D4">
      <w:start w:val="1"/>
      <w:numFmt w:val="bullet"/>
      <w:lvlText w:val="-"/>
      <w:lvlJc w:val="left"/>
      <w:pPr>
        <w:ind w:left="720" w:hanging="360"/>
      </w:pPr>
      <w:rPr>
        <w:rFonts w:ascii="Arial" w:hAnsi="Arial" w:hint="default"/>
      </w:rPr>
    </w:lvl>
    <w:lvl w:ilvl="1" w:tplc="21EE235C">
      <w:start w:val="1"/>
      <w:numFmt w:val="decimal"/>
      <w:lvlText w:val="%2."/>
      <w:lvlJc w:val="left"/>
      <w:pPr>
        <w:ind w:left="1440" w:hanging="360"/>
      </w:pPr>
      <w:rPr>
        <w:rFonts w:hint="default"/>
      </w:rPr>
    </w:lvl>
    <w:lvl w:ilvl="2" w:tplc="54BC3760">
      <w:start w:val="4"/>
      <w:numFmt w:val="bullet"/>
      <w:lvlText w:val="·"/>
      <w:lvlJc w:val="left"/>
      <w:pPr>
        <w:ind w:left="2340" w:hanging="360"/>
      </w:pPr>
      <w:rPr>
        <w:rFonts w:ascii="Calibri" w:eastAsiaTheme="minorHAnsi" w:hAnsi="Calibri" w:cs="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23"/>
  </w:num>
  <w:num w:numId="3">
    <w:abstractNumId w:val="21"/>
  </w:num>
  <w:num w:numId="4">
    <w:abstractNumId w:val="17"/>
  </w:num>
  <w:num w:numId="5">
    <w:abstractNumId w:val="9"/>
  </w:num>
  <w:num w:numId="6">
    <w:abstractNumId w:val="20"/>
  </w:num>
  <w:num w:numId="7">
    <w:abstractNumId w:val="16"/>
  </w:num>
  <w:num w:numId="8">
    <w:abstractNumId w:val="19"/>
  </w:num>
  <w:num w:numId="9">
    <w:abstractNumId w:val="2"/>
  </w:num>
  <w:num w:numId="10">
    <w:abstractNumId w:val="6"/>
  </w:num>
  <w:num w:numId="11">
    <w:abstractNumId w:val="10"/>
  </w:num>
  <w:num w:numId="12">
    <w:abstractNumId w:val="5"/>
  </w:num>
  <w:num w:numId="13">
    <w:abstractNumId w:val="14"/>
  </w:num>
  <w:num w:numId="14">
    <w:abstractNumId w:val="4"/>
  </w:num>
  <w:num w:numId="15">
    <w:abstractNumId w:val="22"/>
  </w:num>
  <w:num w:numId="16">
    <w:abstractNumId w:val="24"/>
  </w:num>
  <w:num w:numId="17">
    <w:abstractNumId w:val="0"/>
  </w:num>
  <w:num w:numId="18">
    <w:abstractNumId w:val="18"/>
  </w:num>
  <w:num w:numId="19">
    <w:abstractNumId w:val="7"/>
  </w:num>
  <w:num w:numId="20">
    <w:abstractNumId w:val="1"/>
  </w:num>
  <w:num w:numId="21">
    <w:abstractNumId w:val="12"/>
  </w:num>
  <w:num w:numId="22">
    <w:abstractNumId w:val="13"/>
  </w:num>
  <w:num w:numId="23">
    <w:abstractNumId w:val="11"/>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1C"/>
    <w:rsid w:val="00017913"/>
    <w:rsid w:val="00031085"/>
    <w:rsid w:val="000405E5"/>
    <w:rsid w:val="000566EE"/>
    <w:rsid w:val="00056F5D"/>
    <w:rsid w:val="0007041A"/>
    <w:rsid w:val="0008687E"/>
    <w:rsid w:val="000A40F4"/>
    <w:rsid w:val="000A6B57"/>
    <w:rsid w:val="000A6F89"/>
    <w:rsid w:val="000B6202"/>
    <w:rsid w:val="000D0CC0"/>
    <w:rsid w:val="000F39BC"/>
    <w:rsid w:val="000F7F33"/>
    <w:rsid w:val="00111EDD"/>
    <w:rsid w:val="00124F43"/>
    <w:rsid w:val="001301FB"/>
    <w:rsid w:val="0013259B"/>
    <w:rsid w:val="00151B4C"/>
    <w:rsid w:val="00151DE2"/>
    <w:rsid w:val="00160C06"/>
    <w:rsid w:val="00167C67"/>
    <w:rsid w:val="001A7468"/>
    <w:rsid w:val="001B5428"/>
    <w:rsid w:val="001D2E6F"/>
    <w:rsid w:val="001D524B"/>
    <w:rsid w:val="00206F00"/>
    <w:rsid w:val="002104C1"/>
    <w:rsid w:val="002626B0"/>
    <w:rsid w:val="00265147"/>
    <w:rsid w:val="00285E23"/>
    <w:rsid w:val="00293689"/>
    <w:rsid w:val="002A7DCE"/>
    <w:rsid w:val="002C6956"/>
    <w:rsid w:val="002C78DB"/>
    <w:rsid w:val="002F5658"/>
    <w:rsid w:val="002F5FF8"/>
    <w:rsid w:val="002F754A"/>
    <w:rsid w:val="00302114"/>
    <w:rsid w:val="00307D38"/>
    <w:rsid w:val="00325EF4"/>
    <w:rsid w:val="00331315"/>
    <w:rsid w:val="00333DE2"/>
    <w:rsid w:val="00353F4F"/>
    <w:rsid w:val="00376124"/>
    <w:rsid w:val="00384940"/>
    <w:rsid w:val="003A2505"/>
    <w:rsid w:val="003B4FC3"/>
    <w:rsid w:val="003C2400"/>
    <w:rsid w:val="003D5555"/>
    <w:rsid w:val="0040643E"/>
    <w:rsid w:val="00424229"/>
    <w:rsid w:val="00425DA8"/>
    <w:rsid w:val="00433A12"/>
    <w:rsid w:val="00465365"/>
    <w:rsid w:val="00474600"/>
    <w:rsid w:val="00484D1B"/>
    <w:rsid w:val="004B468A"/>
    <w:rsid w:val="004B558D"/>
    <w:rsid w:val="004D3F70"/>
    <w:rsid w:val="00526969"/>
    <w:rsid w:val="00526FFB"/>
    <w:rsid w:val="005301F3"/>
    <w:rsid w:val="00530A60"/>
    <w:rsid w:val="00563ACB"/>
    <w:rsid w:val="00571E06"/>
    <w:rsid w:val="0057632F"/>
    <w:rsid w:val="00576E0F"/>
    <w:rsid w:val="005822B4"/>
    <w:rsid w:val="00594739"/>
    <w:rsid w:val="005A262A"/>
    <w:rsid w:val="005A2CFF"/>
    <w:rsid w:val="005A3C5F"/>
    <w:rsid w:val="005C2C58"/>
    <w:rsid w:val="005C36D4"/>
    <w:rsid w:val="005D3A46"/>
    <w:rsid w:val="005D425B"/>
    <w:rsid w:val="005F3A4F"/>
    <w:rsid w:val="005F6E05"/>
    <w:rsid w:val="00602D2F"/>
    <w:rsid w:val="00604C97"/>
    <w:rsid w:val="00613B47"/>
    <w:rsid w:val="00624A5E"/>
    <w:rsid w:val="006306AF"/>
    <w:rsid w:val="0063137F"/>
    <w:rsid w:val="00640C51"/>
    <w:rsid w:val="00667CBD"/>
    <w:rsid w:val="006847EF"/>
    <w:rsid w:val="00684B01"/>
    <w:rsid w:val="006A6C42"/>
    <w:rsid w:val="006F1543"/>
    <w:rsid w:val="007006A5"/>
    <w:rsid w:val="007118AD"/>
    <w:rsid w:val="007220AB"/>
    <w:rsid w:val="00733AD4"/>
    <w:rsid w:val="00733E75"/>
    <w:rsid w:val="007406E3"/>
    <w:rsid w:val="007A12EB"/>
    <w:rsid w:val="007A18B5"/>
    <w:rsid w:val="007A6340"/>
    <w:rsid w:val="007C560D"/>
    <w:rsid w:val="007E21EE"/>
    <w:rsid w:val="00804C29"/>
    <w:rsid w:val="00826477"/>
    <w:rsid w:val="0086580F"/>
    <w:rsid w:val="00872E4C"/>
    <w:rsid w:val="00887C6E"/>
    <w:rsid w:val="00890EB8"/>
    <w:rsid w:val="008945D7"/>
    <w:rsid w:val="008C27D5"/>
    <w:rsid w:val="008C28BB"/>
    <w:rsid w:val="008C363A"/>
    <w:rsid w:val="008C798E"/>
    <w:rsid w:val="008F5982"/>
    <w:rsid w:val="00910A9B"/>
    <w:rsid w:val="009417F9"/>
    <w:rsid w:val="009426F2"/>
    <w:rsid w:val="00943A8D"/>
    <w:rsid w:val="00943CAA"/>
    <w:rsid w:val="00950FCF"/>
    <w:rsid w:val="0096058E"/>
    <w:rsid w:val="00964BA6"/>
    <w:rsid w:val="00966500"/>
    <w:rsid w:val="009771EE"/>
    <w:rsid w:val="00992B8C"/>
    <w:rsid w:val="009A14FB"/>
    <w:rsid w:val="009B18CA"/>
    <w:rsid w:val="009B2415"/>
    <w:rsid w:val="009C7751"/>
    <w:rsid w:val="009F09DA"/>
    <w:rsid w:val="00A12DC0"/>
    <w:rsid w:val="00A2487D"/>
    <w:rsid w:val="00A718DD"/>
    <w:rsid w:val="00A83C16"/>
    <w:rsid w:val="00A92CD1"/>
    <w:rsid w:val="00A96BF1"/>
    <w:rsid w:val="00A96C84"/>
    <w:rsid w:val="00AC0867"/>
    <w:rsid w:val="00AD2194"/>
    <w:rsid w:val="00AD62CC"/>
    <w:rsid w:val="00AF3C1C"/>
    <w:rsid w:val="00AF3F05"/>
    <w:rsid w:val="00B65BF2"/>
    <w:rsid w:val="00B75E0E"/>
    <w:rsid w:val="00B76A44"/>
    <w:rsid w:val="00B94328"/>
    <w:rsid w:val="00B950EC"/>
    <w:rsid w:val="00B95EBA"/>
    <w:rsid w:val="00BB25B6"/>
    <w:rsid w:val="00BB32A5"/>
    <w:rsid w:val="00BC7801"/>
    <w:rsid w:val="00BE5539"/>
    <w:rsid w:val="00BF6B8E"/>
    <w:rsid w:val="00C20201"/>
    <w:rsid w:val="00C3476A"/>
    <w:rsid w:val="00C61018"/>
    <w:rsid w:val="00C66CCD"/>
    <w:rsid w:val="00C7149E"/>
    <w:rsid w:val="00C751B3"/>
    <w:rsid w:val="00C76118"/>
    <w:rsid w:val="00C843DE"/>
    <w:rsid w:val="00C9405B"/>
    <w:rsid w:val="00CC61A5"/>
    <w:rsid w:val="00CD01BC"/>
    <w:rsid w:val="00CD0A29"/>
    <w:rsid w:val="00CD18CD"/>
    <w:rsid w:val="00CE0314"/>
    <w:rsid w:val="00D0760E"/>
    <w:rsid w:val="00D10581"/>
    <w:rsid w:val="00D464C1"/>
    <w:rsid w:val="00D4765C"/>
    <w:rsid w:val="00D5436E"/>
    <w:rsid w:val="00D551FC"/>
    <w:rsid w:val="00D61D71"/>
    <w:rsid w:val="00D61FB6"/>
    <w:rsid w:val="00D76A74"/>
    <w:rsid w:val="00D81E12"/>
    <w:rsid w:val="00D8486A"/>
    <w:rsid w:val="00D9001E"/>
    <w:rsid w:val="00D90297"/>
    <w:rsid w:val="00DC5E26"/>
    <w:rsid w:val="00DD7493"/>
    <w:rsid w:val="00DF31F8"/>
    <w:rsid w:val="00E00392"/>
    <w:rsid w:val="00E05F3B"/>
    <w:rsid w:val="00E1134B"/>
    <w:rsid w:val="00E26317"/>
    <w:rsid w:val="00E335F3"/>
    <w:rsid w:val="00E42888"/>
    <w:rsid w:val="00E43C7E"/>
    <w:rsid w:val="00E803AC"/>
    <w:rsid w:val="00E9221C"/>
    <w:rsid w:val="00EA585D"/>
    <w:rsid w:val="00EB0301"/>
    <w:rsid w:val="00EB3094"/>
    <w:rsid w:val="00EC35D5"/>
    <w:rsid w:val="00ED3B6B"/>
    <w:rsid w:val="00ED53E4"/>
    <w:rsid w:val="00EE175E"/>
    <w:rsid w:val="00EF7C03"/>
    <w:rsid w:val="00F11F62"/>
    <w:rsid w:val="00F31A16"/>
    <w:rsid w:val="00F3219F"/>
    <w:rsid w:val="00F43774"/>
    <w:rsid w:val="00F441CC"/>
    <w:rsid w:val="00F70DBE"/>
    <w:rsid w:val="00F74A9F"/>
    <w:rsid w:val="00F76A5A"/>
    <w:rsid w:val="00F77374"/>
    <w:rsid w:val="00F8178E"/>
    <w:rsid w:val="00F977E5"/>
    <w:rsid w:val="00FA0CD0"/>
    <w:rsid w:val="00FC4485"/>
    <w:rsid w:val="00FD5B48"/>
    <w:rsid w:val="00FF0693"/>
    <w:rsid w:val="00FF0AB1"/>
    <w:rsid w:val="00FF7C6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3C1C"/>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F3C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3C1C"/>
  </w:style>
  <w:style w:type="table" w:styleId="Grigliatabella">
    <w:name w:val="Table Grid"/>
    <w:basedOn w:val="Tabellanormale"/>
    <w:uiPriority w:val="59"/>
    <w:rsid w:val="00AF3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F3C1C"/>
    <w:rPr>
      <w:strike w:val="0"/>
      <w:dstrike w:val="0"/>
      <w:color w:val="000000"/>
      <w:u w:val="none"/>
      <w:effect w:val="none"/>
    </w:rPr>
  </w:style>
  <w:style w:type="character" w:styleId="Enfasigrassetto">
    <w:name w:val="Strong"/>
    <w:basedOn w:val="Carpredefinitoparagrafo"/>
    <w:uiPriority w:val="22"/>
    <w:qFormat/>
    <w:rsid w:val="00AF3C1C"/>
    <w:rPr>
      <w:b/>
      <w:bCs/>
    </w:rPr>
  </w:style>
  <w:style w:type="paragraph" w:styleId="Paragrafoelenco">
    <w:name w:val="List Paragraph"/>
    <w:basedOn w:val="Normale"/>
    <w:uiPriority w:val="34"/>
    <w:qFormat/>
    <w:rsid w:val="00302114"/>
    <w:pPr>
      <w:spacing w:after="160" w:line="259" w:lineRule="auto"/>
      <w:ind w:left="720"/>
      <w:contextualSpacing/>
    </w:pPr>
  </w:style>
  <w:style w:type="paragraph" w:styleId="Testofumetto">
    <w:name w:val="Balloon Text"/>
    <w:basedOn w:val="Normale"/>
    <w:link w:val="TestofumettoCarattere"/>
    <w:uiPriority w:val="99"/>
    <w:semiHidden/>
    <w:unhideWhenUsed/>
    <w:rsid w:val="00F74A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74A9F"/>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B9432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94328"/>
    <w:rPr>
      <w:sz w:val="20"/>
      <w:szCs w:val="20"/>
    </w:rPr>
  </w:style>
  <w:style w:type="character" w:styleId="Rimandonotaapidipagina">
    <w:name w:val="footnote reference"/>
    <w:uiPriority w:val="99"/>
    <w:semiHidden/>
    <w:unhideWhenUsed/>
    <w:rsid w:val="00B94328"/>
    <w:rPr>
      <w:vertAlign w:val="superscript"/>
    </w:rPr>
  </w:style>
  <w:style w:type="paragraph" w:styleId="Corpotesto">
    <w:name w:val="Body Text"/>
    <w:basedOn w:val="Normale"/>
    <w:link w:val="CorpotestoCarattere"/>
    <w:uiPriority w:val="99"/>
    <w:rsid w:val="00353F4F"/>
    <w:pPr>
      <w:widowControl w:val="0"/>
      <w:autoSpaceDE w:val="0"/>
      <w:autoSpaceDN w:val="0"/>
      <w:spacing w:after="0" w:line="240" w:lineRule="auto"/>
    </w:pPr>
    <w:rPr>
      <w:rFonts w:ascii="Calibri" w:eastAsia="Calibri" w:hAnsi="Calibri" w:cs="Calibri"/>
      <w:sz w:val="24"/>
      <w:szCs w:val="24"/>
      <w:lang w:val="en-US"/>
    </w:rPr>
  </w:style>
  <w:style w:type="character" w:customStyle="1" w:styleId="CorpotestoCarattere">
    <w:name w:val="Corpo testo Carattere"/>
    <w:basedOn w:val="Carpredefinitoparagrafo"/>
    <w:link w:val="Corpotesto"/>
    <w:uiPriority w:val="99"/>
    <w:rsid w:val="00353F4F"/>
    <w:rPr>
      <w:rFonts w:ascii="Calibri" w:eastAsia="Calibri" w:hAnsi="Calibri" w:cs="Calibri"/>
      <w:sz w:val="24"/>
      <w:szCs w:val="24"/>
      <w:lang w:val="en-US"/>
    </w:rPr>
  </w:style>
  <w:style w:type="paragraph" w:styleId="Intestazione">
    <w:name w:val="header"/>
    <w:basedOn w:val="Normale"/>
    <w:link w:val="IntestazioneCarattere"/>
    <w:uiPriority w:val="99"/>
    <w:unhideWhenUsed/>
    <w:rsid w:val="009B18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18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3C1C"/>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F3C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3C1C"/>
  </w:style>
  <w:style w:type="table" w:styleId="Grigliatabella">
    <w:name w:val="Table Grid"/>
    <w:basedOn w:val="Tabellanormale"/>
    <w:uiPriority w:val="59"/>
    <w:rsid w:val="00AF3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F3C1C"/>
    <w:rPr>
      <w:strike w:val="0"/>
      <w:dstrike w:val="0"/>
      <w:color w:val="000000"/>
      <w:u w:val="none"/>
      <w:effect w:val="none"/>
    </w:rPr>
  </w:style>
  <w:style w:type="character" w:styleId="Enfasigrassetto">
    <w:name w:val="Strong"/>
    <w:basedOn w:val="Carpredefinitoparagrafo"/>
    <w:uiPriority w:val="22"/>
    <w:qFormat/>
    <w:rsid w:val="00AF3C1C"/>
    <w:rPr>
      <w:b/>
      <w:bCs/>
    </w:rPr>
  </w:style>
  <w:style w:type="paragraph" w:styleId="Paragrafoelenco">
    <w:name w:val="List Paragraph"/>
    <w:basedOn w:val="Normale"/>
    <w:uiPriority w:val="34"/>
    <w:qFormat/>
    <w:rsid w:val="00302114"/>
    <w:pPr>
      <w:spacing w:after="160" w:line="259" w:lineRule="auto"/>
      <w:ind w:left="720"/>
      <w:contextualSpacing/>
    </w:pPr>
  </w:style>
  <w:style w:type="paragraph" w:styleId="Testofumetto">
    <w:name w:val="Balloon Text"/>
    <w:basedOn w:val="Normale"/>
    <w:link w:val="TestofumettoCarattere"/>
    <w:uiPriority w:val="99"/>
    <w:semiHidden/>
    <w:unhideWhenUsed/>
    <w:rsid w:val="00F74A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74A9F"/>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B9432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94328"/>
    <w:rPr>
      <w:sz w:val="20"/>
      <w:szCs w:val="20"/>
    </w:rPr>
  </w:style>
  <w:style w:type="character" w:styleId="Rimandonotaapidipagina">
    <w:name w:val="footnote reference"/>
    <w:uiPriority w:val="99"/>
    <w:semiHidden/>
    <w:unhideWhenUsed/>
    <w:rsid w:val="00B94328"/>
    <w:rPr>
      <w:vertAlign w:val="superscript"/>
    </w:rPr>
  </w:style>
  <w:style w:type="paragraph" w:styleId="Corpotesto">
    <w:name w:val="Body Text"/>
    <w:basedOn w:val="Normale"/>
    <w:link w:val="CorpotestoCarattere"/>
    <w:uiPriority w:val="99"/>
    <w:rsid w:val="00353F4F"/>
    <w:pPr>
      <w:widowControl w:val="0"/>
      <w:autoSpaceDE w:val="0"/>
      <w:autoSpaceDN w:val="0"/>
      <w:spacing w:after="0" w:line="240" w:lineRule="auto"/>
    </w:pPr>
    <w:rPr>
      <w:rFonts w:ascii="Calibri" w:eastAsia="Calibri" w:hAnsi="Calibri" w:cs="Calibri"/>
      <w:sz w:val="24"/>
      <w:szCs w:val="24"/>
      <w:lang w:val="en-US"/>
    </w:rPr>
  </w:style>
  <w:style w:type="character" w:customStyle="1" w:styleId="CorpotestoCarattere">
    <w:name w:val="Corpo testo Carattere"/>
    <w:basedOn w:val="Carpredefinitoparagrafo"/>
    <w:link w:val="Corpotesto"/>
    <w:uiPriority w:val="99"/>
    <w:rsid w:val="00353F4F"/>
    <w:rPr>
      <w:rFonts w:ascii="Calibri" w:eastAsia="Calibri" w:hAnsi="Calibri" w:cs="Calibri"/>
      <w:sz w:val="24"/>
      <w:szCs w:val="24"/>
      <w:lang w:val="en-US"/>
    </w:rPr>
  </w:style>
  <w:style w:type="paragraph" w:styleId="Intestazione">
    <w:name w:val="header"/>
    <w:basedOn w:val="Normale"/>
    <w:link w:val="IntestazioneCarattere"/>
    <w:uiPriority w:val="99"/>
    <w:unhideWhenUsed/>
    <w:rsid w:val="009B18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1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34844">
      <w:bodyDiv w:val="1"/>
      <w:marLeft w:val="0"/>
      <w:marRight w:val="0"/>
      <w:marTop w:val="0"/>
      <w:marBottom w:val="0"/>
      <w:divBdr>
        <w:top w:val="none" w:sz="0" w:space="0" w:color="auto"/>
        <w:left w:val="none" w:sz="0" w:space="0" w:color="auto"/>
        <w:bottom w:val="none" w:sz="0" w:space="0" w:color="auto"/>
        <w:right w:val="none" w:sz="0" w:space="0" w:color="auto"/>
      </w:divBdr>
    </w:div>
    <w:div w:id="201237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oucher@si-impresa.na.camco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ciaa@legalmail.na.camcom.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camcom.gov.it/band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camcom.gov.it/bandi" TargetMode="External"/><Relationship Id="rId4" Type="http://schemas.openxmlformats.org/officeDocument/2006/relationships/settings" Target="settings.xml"/><Relationship Id="rId9" Type="http://schemas.openxmlformats.org/officeDocument/2006/relationships/hyperlink" Target="http://www.na.camcom.gov.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3695</Words>
  <Characters>21062</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Cozzolino</dc:creator>
  <cp:lastModifiedBy>Di Martino Alessandra</cp:lastModifiedBy>
  <cp:revision>2</cp:revision>
  <cp:lastPrinted>2016-12-12T08:31:00Z</cp:lastPrinted>
  <dcterms:created xsi:type="dcterms:W3CDTF">2018-08-29T07:06:00Z</dcterms:created>
  <dcterms:modified xsi:type="dcterms:W3CDTF">2018-08-29T07:06:00Z</dcterms:modified>
</cp:coreProperties>
</file>